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40B" w:rsidRPr="0060090E" w:rsidRDefault="00EE040B" w:rsidP="003513D6">
      <w:pPr>
        <w:tabs>
          <w:tab w:val="left" w:pos="2010"/>
        </w:tabs>
        <w:jc w:val="center"/>
        <w:rPr>
          <w:lang w:val="sr-Cyrl-BA"/>
        </w:rPr>
      </w:pPr>
    </w:p>
    <w:p w:rsidR="00F9467B" w:rsidRPr="0060090E" w:rsidRDefault="00F9467B" w:rsidP="00F9467B">
      <w:pPr>
        <w:jc w:val="right"/>
        <w:rPr>
          <w:b/>
          <w:lang w:val="sr-Cyrl-CS"/>
        </w:rPr>
      </w:pPr>
      <w:r w:rsidRPr="0060090E">
        <w:rPr>
          <w:b/>
          <w:lang w:val="sr-Cyrl-CS"/>
        </w:rPr>
        <w:t>ПРИЈЕДЛОГ</w:t>
      </w:r>
    </w:p>
    <w:p w:rsidR="0060090E" w:rsidRDefault="00F9467B" w:rsidP="00F9467B">
      <w:pPr>
        <w:jc w:val="both"/>
        <w:rPr>
          <w:lang w:val="sr-Cyrl-BA"/>
        </w:rPr>
      </w:pPr>
      <w:r w:rsidRPr="0060090E">
        <w:rPr>
          <w:lang w:val="sr-Cyrl-BA"/>
        </w:rPr>
        <w:t xml:space="preserve">          </w:t>
      </w:r>
      <w:r w:rsidR="005A03E3" w:rsidRPr="0060090E">
        <w:rPr>
          <w:lang w:val="sr-Cyrl-BA"/>
        </w:rPr>
        <w:t xml:space="preserve">На основу члана </w:t>
      </w:r>
      <w:r w:rsidRPr="0060090E">
        <w:rPr>
          <w:lang w:val="sr-Cyrl-BA"/>
        </w:rPr>
        <w:t>2</w:t>
      </w:r>
      <w:r w:rsidR="005A03E3" w:rsidRPr="0060090E">
        <w:rPr>
          <w:lang w:val="sr-Cyrl-BA"/>
        </w:rPr>
        <w:t xml:space="preserve">. став 1. </w:t>
      </w:r>
      <w:r w:rsidRPr="0060090E">
        <w:rPr>
          <w:lang w:val="sr-Cyrl-BA"/>
        </w:rPr>
        <w:t>тачка</w:t>
      </w:r>
      <w:r w:rsidR="000C2E24">
        <w:rPr>
          <w:lang w:val="sr-Cyrl-BA"/>
        </w:rPr>
        <w:t xml:space="preserve"> л. и</w:t>
      </w:r>
      <w:r w:rsidRPr="0060090E">
        <w:rPr>
          <w:lang w:val="sr-Cyrl-BA"/>
        </w:rPr>
        <w:t xml:space="preserve"> љ. </w:t>
      </w:r>
      <w:r w:rsidR="005A03E3" w:rsidRPr="0060090E">
        <w:rPr>
          <w:lang w:val="sr-Cyrl-BA"/>
        </w:rPr>
        <w:t>Закона о комуналним дјелатностима (</w:t>
      </w:r>
      <w:r w:rsidRPr="0060090E">
        <w:rPr>
          <w:lang w:val="sr-Cyrl-BA"/>
        </w:rPr>
        <w:t>„</w:t>
      </w:r>
      <w:r w:rsidR="005A03E3" w:rsidRPr="0060090E">
        <w:rPr>
          <w:lang w:val="sr-Cyrl-BA"/>
        </w:rPr>
        <w:t>Службени гласник Републике Српске</w:t>
      </w:r>
      <w:r w:rsidRPr="0060090E">
        <w:rPr>
          <w:lang w:val="sr-Cyrl-BA"/>
        </w:rPr>
        <w:t>“</w:t>
      </w:r>
      <w:r w:rsidR="005A03E3" w:rsidRPr="0060090E">
        <w:rPr>
          <w:lang w:val="sr-Cyrl-BA"/>
        </w:rPr>
        <w:t>, бр</w:t>
      </w:r>
      <w:r w:rsidRPr="0060090E">
        <w:rPr>
          <w:lang w:val="sr-Cyrl-BA"/>
        </w:rPr>
        <w:t>ој:</w:t>
      </w:r>
      <w:r w:rsidR="005A03E3" w:rsidRPr="0060090E">
        <w:rPr>
          <w:lang w:val="sr-Cyrl-BA"/>
        </w:rPr>
        <w:t xml:space="preserve"> </w:t>
      </w:r>
      <w:r w:rsidRPr="0060090E">
        <w:rPr>
          <w:lang w:val="sr-Cyrl-BA"/>
        </w:rPr>
        <w:t>124/11 и 100/17</w:t>
      </w:r>
      <w:r w:rsidR="005A03E3" w:rsidRPr="0060090E">
        <w:rPr>
          <w:lang w:val="sr-Cyrl-BA"/>
        </w:rPr>
        <w:t>), члана 3</w:t>
      </w:r>
      <w:r w:rsidR="0060090E" w:rsidRPr="0060090E">
        <w:rPr>
          <w:lang w:val="sr-Cyrl-BA"/>
        </w:rPr>
        <w:t>9</w:t>
      </w:r>
      <w:r w:rsidR="005A03E3" w:rsidRPr="0060090E">
        <w:rPr>
          <w:lang w:val="sr-Cyrl-BA"/>
        </w:rPr>
        <w:t xml:space="preserve">. </w:t>
      </w:r>
      <w:r w:rsidR="00C305C8">
        <w:rPr>
          <w:lang w:val="sr-Cyrl-BA"/>
        </w:rPr>
        <w:t xml:space="preserve">став 2. тачка 2. </w:t>
      </w:r>
      <w:r w:rsidR="005A03E3" w:rsidRPr="0060090E">
        <w:rPr>
          <w:lang w:val="sr-Cyrl-BA"/>
        </w:rPr>
        <w:t>Закона о локалној самоуправи (</w:t>
      </w:r>
      <w:r w:rsidRPr="0060090E">
        <w:rPr>
          <w:lang w:val="sr-Cyrl-BA"/>
        </w:rPr>
        <w:t>„</w:t>
      </w:r>
      <w:r w:rsidR="005A03E3" w:rsidRPr="0060090E">
        <w:rPr>
          <w:lang w:val="sr-Cyrl-BA"/>
        </w:rPr>
        <w:t>Службени гласник Републике Српске</w:t>
      </w:r>
      <w:r w:rsidRPr="0060090E">
        <w:rPr>
          <w:lang w:val="sr-Cyrl-BA"/>
        </w:rPr>
        <w:t>“</w:t>
      </w:r>
      <w:r w:rsidR="005A03E3" w:rsidRPr="0060090E">
        <w:rPr>
          <w:lang w:val="sr-Cyrl-BA"/>
        </w:rPr>
        <w:t>, бр</w:t>
      </w:r>
      <w:r w:rsidRPr="0060090E">
        <w:rPr>
          <w:lang w:val="sr-Cyrl-BA"/>
        </w:rPr>
        <w:t>ој</w:t>
      </w:r>
      <w:r w:rsidR="005A03E3" w:rsidRPr="0060090E">
        <w:rPr>
          <w:lang w:val="sr-Cyrl-BA"/>
        </w:rPr>
        <w:t xml:space="preserve"> </w:t>
      </w:r>
      <w:r w:rsidRPr="0060090E">
        <w:rPr>
          <w:lang w:val="sr-Cyrl-BA"/>
        </w:rPr>
        <w:t>97/16</w:t>
      </w:r>
      <w:r w:rsidR="00C305C8">
        <w:rPr>
          <w:lang w:val="sr-Cyrl-BA"/>
        </w:rPr>
        <w:t xml:space="preserve">, </w:t>
      </w:r>
      <w:r w:rsidR="00C305C8" w:rsidRPr="005517FD">
        <w:rPr>
          <w:lang w:val="sr-Cyrl-CS"/>
        </w:rPr>
        <w:t>36/19 и 61/21</w:t>
      </w:r>
      <w:r w:rsidR="005A03E3" w:rsidRPr="0060090E">
        <w:rPr>
          <w:lang w:val="sr-Cyrl-BA"/>
        </w:rPr>
        <w:t xml:space="preserve">) и члана </w:t>
      </w:r>
      <w:r w:rsidR="0060090E">
        <w:rPr>
          <w:lang w:val="sr-Cyrl-BA"/>
        </w:rPr>
        <w:t xml:space="preserve">37. став 2. тачка 2. </w:t>
      </w:r>
      <w:r w:rsidR="005A03E3" w:rsidRPr="0060090E">
        <w:rPr>
          <w:lang w:val="sr-Cyrl-BA"/>
        </w:rPr>
        <w:t xml:space="preserve">Статута </w:t>
      </w:r>
      <w:r w:rsidR="00727C79">
        <w:t>града</w:t>
      </w:r>
      <w:r w:rsidR="005A03E3" w:rsidRPr="0060090E">
        <w:rPr>
          <w:lang w:val="sr-Cyrl-BA"/>
        </w:rPr>
        <w:t xml:space="preserve"> Дервента (</w:t>
      </w:r>
      <w:r w:rsidRPr="0060090E">
        <w:rPr>
          <w:lang w:val="sr-Cyrl-BA"/>
        </w:rPr>
        <w:t>„</w:t>
      </w:r>
      <w:r w:rsidR="005A03E3" w:rsidRPr="0060090E">
        <w:rPr>
          <w:lang w:val="sr-Cyrl-BA"/>
        </w:rPr>
        <w:t xml:space="preserve">Службени гласник </w:t>
      </w:r>
      <w:r w:rsidR="00727C79">
        <w:rPr>
          <w:lang w:val="sr-Cyrl-BA"/>
        </w:rPr>
        <w:t>града</w:t>
      </w:r>
      <w:r w:rsidR="005A03E3" w:rsidRPr="0060090E">
        <w:rPr>
          <w:lang w:val="sr-Cyrl-BA"/>
        </w:rPr>
        <w:t xml:space="preserve"> Дервента</w:t>
      </w:r>
      <w:r w:rsidRPr="0060090E">
        <w:rPr>
          <w:lang w:val="sr-Cyrl-BA"/>
        </w:rPr>
        <w:t>“</w:t>
      </w:r>
      <w:r w:rsidR="005A03E3" w:rsidRPr="0060090E">
        <w:rPr>
          <w:lang w:val="sr-Cyrl-BA"/>
        </w:rPr>
        <w:t>, бр</w:t>
      </w:r>
      <w:r w:rsidRPr="0060090E">
        <w:rPr>
          <w:lang w:val="sr-Cyrl-BA"/>
        </w:rPr>
        <w:t>ој</w:t>
      </w:r>
      <w:r w:rsidR="00727C79">
        <w:rPr>
          <w:lang w:val="sr-Cyrl-BA"/>
        </w:rPr>
        <w:t xml:space="preserve">: </w:t>
      </w:r>
      <w:r w:rsidR="000C2E24">
        <w:rPr>
          <w:lang w:val="sr-Cyrl-CS"/>
        </w:rPr>
        <w:t>6/21</w:t>
      </w:r>
      <w:r w:rsidR="000C2E24">
        <w:t>,</w:t>
      </w:r>
      <w:r w:rsidR="000C2E24">
        <w:rPr>
          <w:lang w:val="bs-Cyrl-BA"/>
        </w:rPr>
        <w:t xml:space="preserve"> 20/21 и </w:t>
      </w:r>
      <w:r w:rsidR="000C2E24">
        <w:t>10/22</w:t>
      </w:r>
      <w:r w:rsidR="0060090E">
        <w:rPr>
          <w:lang w:val="sr-Cyrl-BA"/>
        </w:rPr>
        <w:t xml:space="preserve">), Скупштина </w:t>
      </w:r>
      <w:r w:rsidR="00727C79">
        <w:rPr>
          <w:lang w:val="sr-Cyrl-BA"/>
        </w:rPr>
        <w:t>града</w:t>
      </w:r>
      <w:r w:rsidR="0060090E">
        <w:rPr>
          <w:lang w:val="sr-Cyrl-BA"/>
        </w:rPr>
        <w:t xml:space="preserve"> Дервент</w:t>
      </w:r>
      <w:r w:rsidR="00727C79">
        <w:rPr>
          <w:lang w:val="sr-Cyrl-BA"/>
        </w:rPr>
        <w:t>е</w:t>
      </w:r>
      <w:r w:rsidR="0060090E">
        <w:rPr>
          <w:lang w:val="sr-Cyrl-BA"/>
        </w:rPr>
        <w:t>,</w:t>
      </w:r>
      <w:r w:rsidR="00C27724" w:rsidRPr="0060090E">
        <w:rPr>
          <w:lang w:val="sr-Cyrl-BA"/>
        </w:rPr>
        <w:t xml:space="preserve"> на </w:t>
      </w:r>
      <w:r w:rsidR="000C2E24">
        <w:rPr>
          <w:lang w:val="sr-Cyrl-BA"/>
        </w:rPr>
        <w:t>7</w:t>
      </w:r>
      <w:r w:rsidR="00C27724" w:rsidRPr="0060090E">
        <w:rPr>
          <w:lang w:val="sr-Cyrl-BA"/>
        </w:rPr>
        <w:t xml:space="preserve">. сједници, одржаној </w:t>
      </w:r>
      <w:r w:rsidR="00AC7378">
        <w:rPr>
          <w:lang w:val="sr-Cyrl-BA"/>
        </w:rPr>
        <w:t>29.05.2025.</w:t>
      </w:r>
      <w:r w:rsidR="00C27724" w:rsidRPr="0060090E">
        <w:rPr>
          <w:lang w:val="sr-Cyrl-BA"/>
        </w:rPr>
        <w:t xml:space="preserve"> године, донијела</w:t>
      </w:r>
      <w:r w:rsidR="0060090E">
        <w:rPr>
          <w:lang w:val="sr-Cyrl-BA"/>
        </w:rPr>
        <w:t xml:space="preserve"> је </w:t>
      </w:r>
    </w:p>
    <w:p w:rsidR="00780AD8" w:rsidRDefault="00780AD8" w:rsidP="00F9467B">
      <w:pPr>
        <w:jc w:val="both"/>
        <w:rPr>
          <w:lang w:val="sr-Cyrl-BA"/>
        </w:rPr>
      </w:pPr>
    </w:p>
    <w:p w:rsidR="0060090E" w:rsidRPr="0060090E" w:rsidRDefault="0060090E" w:rsidP="00F9467B">
      <w:pPr>
        <w:jc w:val="both"/>
        <w:rPr>
          <w:lang w:val="sr-Cyrl-BA"/>
        </w:rPr>
      </w:pPr>
    </w:p>
    <w:p w:rsidR="0053205E" w:rsidRPr="0060090E" w:rsidRDefault="00EA79C6" w:rsidP="00EA79C6">
      <w:pPr>
        <w:jc w:val="center"/>
        <w:rPr>
          <w:b/>
          <w:lang w:val="sr-Cyrl-BA"/>
        </w:rPr>
      </w:pPr>
      <w:r w:rsidRPr="0060090E">
        <w:rPr>
          <w:b/>
        </w:rPr>
        <w:t>ОДЛУК</w:t>
      </w:r>
      <w:r w:rsidR="00C27724" w:rsidRPr="0060090E">
        <w:rPr>
          <w:b/>
          <w:lang w:val="sr-Cyrl-BA"/>
        </w:rPr>
        <w:t>У</w:t>
      </w:r>
    </w:p>
    <w:p w:rsidR="00EA79C6" w:rsidRPr="0060090E" w:rsidRDefault="00EA79C6" w:rsidP="00EA79C6">
      <w:pPr>
        <w:jc w:val="center"/>
        <w:rPr>
          <w:b/>
          <w:lang w:val="sr-Cyrl-BA"/>
        </w:rPr>
      </w:pPr>
      <w:r w:rsidRPr="0060090E">
        <w:rPr>
          <w:b/>
          <w:lang w:val="sr-Cyrl-BA"/>
        </w:rPr>
        <w:t xml:space="preserve">о начину и условима за прекопавање јавних површина </w:t>
      </w:r>
    </w:p>
    <w:p w:rsidR="00EA79C6" w:rsidRPr="0060090E" w:rsidRDefault="00EA79C6" w:rsidP="00EA79C6">
      <w:pPr>
        <w:jc w:val="center"/>
        <w:rPr>
          <w:b/>
          <w:lang w:val="sr-Cyrl-BA"/>
        </w:rPr>
      </w:pPr>
      <w:r w:rsidRPr="0060090E">
        <w:rPr>
          <w:b/>
          <w:lang w:val="sr-Cyrl-BA"/>
        </w:rPr>
        <w:t xml:space="preserve">на подручју </w:t>
      </w:r>
      <w:r w:rsidR="00727C79">
        <w:rPr>
          <w:b/>
          <w:lang w:val="sr-Cyrl-BA"/>
        </w:rPr>
        <w:t>града</w:t>
      </w:r>
      <w:r w:rsidRPr="0060090E">
        <w:rPr>
          <w:b/>
          <w:lang w:val="sr-Cyrl-BA"/>
        </w:rPr>
        <w:t xml:space="preserve"> Дервента</w:t>
      </w:r>
    </w:p>
    <w:p w:rsidR="00EA79C6" w:rsidRPr="0060090E" w:rsidRDefault="00EA79C6" w:rsidP="00EA79C6">
      <w:pPr>
        <w:jc w:val="center"/>
        <w:rPr>
          <w:b/>
          <w:lang w:val="sr-Cyrl-BA"/>
        </w:rPr>
      </w:pPr>
    </w:p>
    <w:p w:rsidR="00EA79C6" w:rsidRPr="0060090E" w:rsidRDefault="00EA79C6" w:rsidP="00EA79C6">
      <w:pPr>
        <w:jc w:val="center"/>
        <w:rPr>
          <w:lang w:val="sr-Cyrl-BA"/>
        </w:rPr>
      </w:pPr>
      <w:r w:rsidRPr="0060090E">
        <w:rPr>
          <w:lang w:val="sr-Cyrl-BA"/>
        </w:rPr>
        <w:t>Члан 1.</w:t>
      </w:r>
    </w:p>
    <w:p w:rsidR="00EA79C6" w:rsidRPr="0060090E" w:rsidRDefault="00EA79C6" w:rsidP="00EA79C6">
      <w:pPr>
        <w:jc w:val="center"/>
        <w:rPr>
          <w:lang w:val="sr-Cyrl-BA"/>
        </w:rPr>
      </w:pPr>
    </w:p>
    <w:p w:rsidR="00EA79C6" w:rsidRPr="0060090E" w:rsidRDefault="0060090E" w:rsidP="00EA79C6">
      <w:pPr>
        <w:jc w:val="both"/>
        <w:rPr>
          <w:lang w:val="sr-Cyrl-BA"/>
        </w:rPr>
      </w:pPr>
      <w:r>
        <w:rPr>
          <w:lang w:val="sr-Cyrl-BA"/>
        </w:rPr>
        <w:t xml:space="preserve">          </w:t>
      </w:r>
      <w:r w:rsidR="00EA79C6" w:rsidRPr="0060090E">
        <w:rPr>
          <w:lang w:val="sr-Cyrl-BA"/>
        </w:rPr>
        <w:t xml:space="preserve">Овом одлуком утврђују се услови и начин прекопавања улица, </w:t>
      </w:r>
      <w:r w:rsidR="000C2E24">
        <w:rPr>
          <w:lang w:val="sr-Cyrl-BA"/>
        </w:rPr>
        <w:t xml:space="preserve">тротоара, </w:t>
      </w:r>
      <w:r w:rsidR="00EA79C6" w:rsidRPr="0060090E">
        <w:rPr>
          <w:lang w:val="sr-Cyrl-BA"/>
        </w:rPr>
        <w:t>локалних и некатегорисаних путева, тргова, зелених површина и других јавних површина (у да</w:t>
      </w:r>
      <w:r>
        <w:rPr>
          <w:lang w:val="sr-Cyrl-BA"/>
        </w:rPr>
        <w:t>љ</w:t>
      </w:r>
      <w:r w:rsidR="00EA79C6" w:rsidRPr="0060090E">
        <w:rPr>
          <w:lang w:val="sr-Cyrl-BA"/>
        </w:rPr>
        <w:t>ем тексту</w:t>
      </w:r>
      <w:r>
        <w:rPr>
          <w:lang w:val="sr-Cyrl-BA"/>
        </w:rPr>
        <w:t>:</w:t>
      </w:r>
      <w:r w:rsidR="00EA79C6" w:rsidRPr="0060090E">
        <w:rPr>
          <w:lang w:val="sr-Cyrl-BA"/>
        </w:rPr>
        <w:t xml:space="preserve"> јавне површине) у власништву </w:t>
      </w:r>
      <w:r w:rsidR="00727C79">
        <w:rPr>
          <w:lang w:val="sr-Cyrl-BA"/>
        </w:rPr>
        <w:t>града</w:t>
      </w:r>
      <w:r w:rsidR="00EA79C6" w:rsidRPr="0060090E">
        <w:rPr>
          <w:lang w:val="sr-Cyrl-BA"/>
        </w:rPr>
        <w:t xml:space="preserve"> Дервента, </w:t>
      </w:r>
      <w:r w:rsidR="00C27724" w:rsidRPr="0060090E">
        <w:rPr>
          <w:lang w:val="sr-Cyrl-BA"/>
        </w:rPr>
        <w:t xml:space="preserve">а у сврху изградње, одржавања и </w:t>
      </w:r>
      <w:r w:rsidR="00EA79C6" w:rsidRPr="0060090E">
        <w:rPr>
          <w:lang w:val="sr-Cyrl-BA"/>
        </w:rPr>
        <w:t>реконструкције подземних инсталација</w:t>
      </w:r>
      <w:r w:rsidR="00C27724" w:rsidRPr="0060090E">
        <w:rPr>
          <w:lang w:val="sr-Cyrl-BA"/>
        </w:rPr>
        <w:t xml:space="preserve"> и прикључка објеката на подземне инсталације</w:t>
      </w:r>
      <w:r w:rsidR="00EA79C6" w:rsidRPr="0060090E">
        <w:rPr>
          <w:lang w:val="sr-Cyrl-BA"/>
        </w:rPr>
        <w:t>.</w:t>
      </w:r>
    </w:p>
    <w:p w:rsidR="00EA79C6" w:rsidRPr="0060090E" w:rsidRDefault="00EA79C6" w:rsidP="00EA79C6">
      <w:pPr>
        <w:jc w:val="both"/>
        <w:rPr>
          <w:lang w:val="sr-Cyrl-BA"/>
        </w:rPr>
      </w:pPr>
    </w:p>
    <w:p w:rsidR="00EA79C6" w:rsidRPr="0060090E" w:rsidRDefault="00EA79C6" w:rsidP="00EA79C6">
      <w:pPr>
        <w:jc w:val="center"/>
        <w:rPr>
          <w:lang w:val="sr-Cyrl-BA"/>
        </w:rPr>
      </w:pPr>
      <w:r w:rsidRPr="0060090E">
        <w:rPr>
          <w:lang w:val="sr-Cyrl-BA"/>
        </w:rPr>
        <w:t>Члан 2.</w:t>
      </w:r>
    </w:p>
    <w:p w:rsidR="00EA79C6" w:rsidRPr="0060090E" w:rsidRDefault="00EA79C6" w:rsidP="00EA79C6">
      <w:pPr>
        <w:jc w:val="center"/>
        <w:rPr>
          <w:lang w:val="sr-Cyrl-BA"/>
        </w:rPr>
      </w:pPr>
    </w:p>
    <w:p w:rsidR="00EA79C6" w:rsidRPr="0060090E" w:rsidRDefault="0060090E" w:rsidP="00EA79C6">
      <w:pPr>
        <w:jc w:val="both"/>
        <w:rPr>
          <w:lang w:val="sr-Cyrl-BA"/>
        </w:rPr>
      </w:pPr>
      <w:r>
        <w:rPr>
          <w:lang w:val="sr-Cyrl-BA"/>
        </w:rPr>
        <w:t xml:space="preserve">          </w:t>
      </w:r>
      <w:r w:rsidR="00EA79C6" w:rsidRPr="0060090E">
        <w:rPr>
          <w:lang w:val="sr-Cyrl-BA"/>
        </w:rPr>
        <w:t>Под подземним инсталацијама</w:t>
      </w:r>
      <w:r>
        <w:rPr>
          <w:lang w:val="sr-Cyrl-BA"/>
        </w:rPr>
        <w:t>,</w:t>
      </w:r>
      <w:r w:rsidR="00EA79C6" w:rsidRPr="0060090E">
        <w:rPr>
          <w:lang w:val="sr-Cyrl-BA"/>
        </w:rPr>
        <w:t xml:space="preserve"> у смислу ове одлуке</w:t>
      </w:r>
      <w:r>
        <w:rPr>
          <w:lang w:val="sr-Cyrl-BA"/>
        </w:rPr>
        <w:t>,</w:t>
      </w:r>
      <w:r w:rsidR="00EA79C6" w:rsidRPr="0060090E">
        <w:rPr>
          <w:lang w:val="sr-Cyrl-BA"/>
        </w:rPr>
        <w:t xml:space="preserve"> подразумијевају се све врсте подземних инсталација.</w:t>
      </w:r>
    </w:p>
    <w:p w:rsidR="00EA79C6" w:rsidRPr="0060090E" w:rsidRDefault="00EA79C6" w:rsidP="00EA79C6">
      <w:pPr>
        <w:jc w:val="center"/>
        <w:rPr>
          <w:lang w:val="sr-Cyrl-BA"/>
        </w:rPr>
      </w:pPr>
      <w:r w:rsidRPr="0060090E">
        <w:rPr>
          <w:lang w:val="sr-Cyrl-BA"/>
        </w:rPr>
        <w:t>Члан 3.</w:t>
      </w:r>
    </w:p>
    <w:p w:rsidR="003D7BDB" w:rsidRPr="0060090E" w:rsidRDefault="003D7BDB" w:rsidP="00EA79C6">
      <w:pPr>
        <w:jc w:val="center"/>
        <w:rPr>
          <w:lang w:val="sr-Cyrl-BA"/>
        </w:rPr>
      </w:pPr>
    </w:p>
    <w:p w:rsidR="00B95E27" w:rsidRDefault="0060090E" w:rsidP="003D7BDB">
      <w:pPr>
        <w:jc w:val="both"/>
        <w:rPr>
          <w:lang w:val="sr-Cyrl-BA"/>
        </w:rPr>
      </w:pPr>
      <w:r>
        <w:rPr>
          <w:lang w:val="sr-Cyrl-BA"/>
        </w:rPr>
        <w:t xml:space="preserve">          </w:t>
      </w:r>
      <w:r w:rsidR="000C2E24">
        <w:rPr>
          <w:lang w:val="sr-Cyrl-BA"/>
        </w:rPr>
        <w:t>Прекопавање</w:t>
      </w:r>
      <w:r w:rsidR="00EA79C6" w:rsidRPr="0060090E">
        <w:rPr>
          <w:lang w:val="sr-Cyrl-BA"/>
        </w:rPr>
        <w:t xml:space="preserve"> јавни</w:t>
      </w:r>
      <w:r w:rsidR="000C2E24">
        <w:rPr>
          <w:lang w:val="sr-Cyrl-BA"/>
        </w:rPr>
        <w:t>х</w:t>
      </w:r>
      <w:r w:rsidR="00EA79C6" w:rsidRPr="0060090E">
        <w:rPr>
          <w:lang w:val="sr-Cyrl-BA"/>
        </w:rPr>
        <w:t xml:space="preserve"> површина може се вршити само </w:t>
      </w:r>
      <w:r w:rsidR="003D7BDB" w:rsidRPr="0060090E">
        <w:rPr>
          <w:lang w:val="sr-Cyrl-BA"/>
        </w:rPr>
        <w:t xml:space="preserve">уз сагласност надлежног </w:t>
      </w:r>
      <w:r w:rsidR="00727C79">
        <w:rPr>
          <w:lang w:val="sr-Cyrl-BA"/>
        </w:rPr>
        <w:t>градског</w:t>
      </w:r>
      <w:r w:rsidR="003C0684">
        <w:rPr>
          <w:lang w:val="sr-Cyrl-BA"/>
        </w:rPr>
        <w:t xml:space="preserve"> одјељења</w:t>
      </w:r>
      <w:r w:rsidR="003D7BDB" w:rsidRPr="0060090E">
        <w:rPr>
          <w:lang w:val="sr-Cyrl-BA"/>
        </w:rPr>
        <w:t xml:space="preserve"> </w:t>
      </w:r>
      <w:r w:rsidR="003C0684">
        <w:rPr>
          <w:lang w:val="sr-Cyrl-BA"/>
        </w:rPr>
        <w:t xml:space="preserve">(у даљем тексту: </w:t>
      </w:r>
      <w:r w:rsidR="000C2E24">
        <w:rPr>
          <w:lang w:val="sr-Cyrl-BA"/>
        </w:rPr>
        <w:t xml:space="preserve">надлежно </w:t>
      </w:r>
      <w:r w:rsidR="003C0684">
        <w:rPr>
          <w:lang w:val="sr-Cyrl-BA"/>
        </w:rPr>
        <w:t>одјељење)</w:t>
      </w:r>
      <w:r w:rsidR="000C2E24">
        <w:rPr>
          <w:lang w:val="sr-Cyrl-BA"/>
        </w:rPr>
        <w:t xml:space="preserve">, гдје се детаљније утврђују </w:t>
      </w:r>
      <w:r w:rsidR="003D7BDB" w:rsidRPr="0060090E">
        <w:rPr>
          <w:lang w:val="sr-Cyrl-BA"/>
        </w:rPr>
        <w:t>начин и услови</w:t>
      </w:r>
      <w:r w:rsidR="000C2E24">
        <w:rPr>
          <w:lang w:val="sr-Cyrl-BA"/>
        </w:rPr>
        <w:t xml:space="preserve"> прекопавања.</w:t>
      </w:r>
    </w:p>
    <w:p w:rsidR="000C2E24" w:rsidRPr="0060090E" w:rsidRDefault="000C2E24" w:rsidP="003D7BDB">
      <w:pPr>
        <w:jc w:val="both"/>
        <w:rPr>
          <w:lang w:val="sr-Cyrl-BA"/>
        </w:rPr>
      </w:pPr>
    </w:p>
    <w:p w:rsidR="00B95E27" w:rsidRPr="0060090E" w:rsidRDefault="009A31AE" w:rsidP="00B95E27">
      <w:pPr>
        <w:jc w:val="center"/>
        <w:rPr>
          <w:lang w:val="sr-Cyrl-BA"/>
        </w:rPr>
      </w:pPr>
      <w:r w:rsidRPr="0060090E">
        <w:rPr>
          <w:lang w:val="sr-Cyrl-BA"/>
        </w:rPr>
        <w:t>Члан 4</w:t>
      </w:r>
      <w:r w:rsidR="00B95E27" w:rsidRPr="0060090E">
        <w:rPr>
          <w:lang w:val="sr-Cyrl-BA"/>
        </w:rPr>
        <w:t>.</w:t>
      </w:r>
    </w:p>
    <w:p w:rsidR="0060090E" w:rsidRPr="0060090E" w:rsidRDefault="0060090E" w:rsidP="0060090E">
      <w:pPr>
        <w:jc w:val="center"/>
        <w:rPr>
          <w:lang w:val="sr-Cyrl-BA"/>
        </w:rPr>
      </w:pPr>
    </w:p>
    <w:p w:rsidR="00C313C5" w:rsidRPr="0060090E" w:rsidRDefault="0060090E" w:rsidP="00B95E27">
      <w:pPr>
        <w:jc w:val="both"/>
        <w:rPr>
          <w:lang w:val="sr-Cyrl-BA"/>
        </w:rPr>
      </w:pPr>
      <w:r>
        <w:rPr>
          <w:lang w:val="sr-Cyrl-BA"/>
        </w:rPr>
        <w:t xml:space="preserve">          </w:t>
      </w:r>
      <w:r w:rsidR="000B6B6A" w:rsidRPr="0060090E">
        <w:rPr>
          <w:lang w:val="sr-Cyrl-BA"/>
        </w:rPr>
        <w:t xml:space="preserve">Захтјев за прекопавање јавне површине подноси </w:t>
      </w:r>
      <w:r w:rsidR="00C313C5">
        <w:rPr>
          <w:lang w:val="sr-Cyrl-BA"/>
        </w:rPr>
        <w:t>инвеститор</w:t>
      </w:r>
      <w:r w:rsidR="00780AD8">
        <w:rPr>
          <w:lang w:val="sr-Cyrl-BA"/>
        </w:rPr>
        <w:t xml:space="preserve"> градње</w:t>
      </w:r>
      <w:r w:rsidR="00C313C5">
        <w:rPr>
          <w:lang w:val="sr-Cyrl-BA"/>
        </w:rPr>
        <w:t xml:space="preserve">, власник објекта који се прикључује на подземне инсталације или </w:t>
      </w:r>
      <w:r w:rsidR="000B6B6A" w:rsidRPr="0060090E">
        <w:rPr>
          <w:lang w:val="sr-Cyrl-BA"/>
        </w:rPr>
        <w:t xml:space="preserve">власник инсталације, односно </w:t>
      </w:r>
      <w:r w:rsidR="00780AD8">
        <w:rPr>
          <w:lang w:val="sr-Cyrl-BA"/>
        </w:rPr>
        <w:t>привредно друштво</w:t>
      </w:r>
      <w:r w:rsidR="000B6B6A" w:rsidRPr="0060090E">
        <w:rPr>
          <w:lang w:val="sr-Cyrl-BA"/>
        </w:rPr>
        <w:t xml:space="preserve"> к</w:t>
      </w:r>
      <w:r w:rsidR="00C313C5">
        <w:rPr>
          <w:lang w:val="sr-Cyrl-BA"/>
        </w:rPr>
        <w:t>оје управља том инсталацијом</w:t>
      </w:r>
      <w:r w:rsidR="006419BA">
        <w:rPr>
          <w:lang w:val="sr-Cyrl-BA"/>
        </w:rPr>
        <w:t xml:space="preserve"> (у даљем тексту: подносилац захтјева)</w:t>
      </w:r>
      <w:r w:rsidR="00C313C5">
        <w:rPr>
          <w:lang w:val="sr-Cyrl-BA"/>
        </w:rPr>
        <w:t xml:space="preserve">, </w:t>
      </w:r>
      <w:r w:rsidR="00B1517D">
        <w:rPr>
          <w:lang w:val="sr-Cyrl-BA"/>
        </w:rPr>
        <w:t xml:space="preserve">у </w:t>
      </w:r>
      <w:r w:rsidR="00C313C5">
        <w:rPr>
          <w:lang w:val="sr-Cyrl-BA"/>
        </w:rPr>
        <w:t>зависно</w:t>
      </w:r>
      <w:r w:rsidR="00B1517D">
        <w:rPr>
          <w:lang w:val="sr-Cyrl-BA"/>
        </w:rPr>
        <w:t>сти</w:t>
      </w:r>
      <w:r w:rsidR="00C313C5">
        <w:rPr>
          <w:lang w:val="sr-Cyrl-BA"/>
        </w:rPr>
        <w:t xml:space="preserve"> од сврхе због чега се тражи прекопавање. </w:t>
      </w:r>
    </w:p>
    <w:p w:rsidR="009A31AE" w:rsidRPr="0060090E" w:rsidRDefault="009A31AE" w:rsidP="00B95E27">
      <w:pPr>
        <w:jc w:val="both"/>
        <w:rPr>
          <w:lang w:val="sr-Cyrl-BA"/>
        </w:rPr>
      </w:pPr>
    </w:p>
    <w:p w:rsidR="009A31AE" w:rsidRPr="0060090E" w:rsidRDefault="009A31AE" w:rsidP="009A31AE">
      <w:pPr>
        <w:jc w:val="center"/>
        <w:rPr>
          <w:lang w:val="sr-Cyrl-BA"/>
        </w:rPr>
      </w:pPr>
      <w:r w:rsidRPr="0060090E">
        <w:rPr>
          <w:lang w:val="sr-Cyrl-BA"/>
        </w:rPr>
        <w:t xml:space="preserve">Члан </w:t>
      </w:r>
      <w:r w:rsidR="000C2E24">
        <w:rPr>
          <w:lang w:val="sr-Cyrl-BA"/>
        </w:rPr>
        <w:t>5</w:t>
      </w:r>
      <w:r w:rsidR="00C313C5">
        <w:rPr>
          <w:lang w:val="sr-Cyrl-BA"/>
        </w:rPr>
        <w:t>.</w:t>
      </w:r>
    </w:p>
    <w:p w:rsidR="009A31AE" w:rsidRPr="0060090E" w:rsidRDefault="009A31AE" w:rsidP="009A31AE">
      <w:pPr>
        <w:jc w:val="center"/>
        <w:rPr>
          <w:lang w:val="sr-Cyrl-BA"/>
        </w:rPr>
      </w:pPr>
    </w:p>
    <w:p w:rsidR="009A31AE" w:rsidRPr="00600999" w:rsidRDefault="00C313C5" w:rsidP="009A31AE">
      <w:pPr>
        <w:jc w:val="both"/>
        <w:rPr>
          <w:lang w:val="bs-Cyrl-BA"/>
        </w:rPr>
      </w:pPr>
      <w:r>
        <w:rPr>
          <w:lang w:val="sr-Cyrl-BA"/>
        </w:rPr>
        <w:t xml:space="preserve">          </w:t>
      </w:r>
      <w:r w:rsidR="009A31AE" w:rsidRPr="0060090E">
        <w:rPr>
          <w:lang w:val="sr-Cyrl-BA"/>
        </w:rPr>
        <w:t>Уз захтјев за сагласност</w:t>
      </w:r>
      <w:r w:rsidR="00780AD8">
        <w:rPr>
          <w:lang w:val="sr-Cyrl-BA"/>
        </w:rPr>
        <w:t>,</w:t>
      </w:r>
      <w:r w:rsidR="009A31AE" w:rsidRPr="0060090E">
        <w:rPr>
          <w:lang w:val="sr-Cyrl-BA"/>
        </w:rPr>
        <w:t xml:space="preserve"> </w:t>
      </w:r>
      <w:r>
        <w:rPr>
          <w:lang w:val="sr-Cyrl-BA"/>
        </w:rPr>
        <w:t>подносилац је дужан приложити</w:t>
      </w:r>
      <w:r w:rsidR="00600999">
        <w:rPr>
          <w:lang w:val="sr-Cyrl-BA"/>
        </w:rPr>
        <w:t xml:space="preserve"> </w:t>
      </w:r>
      <w:r w:rsidR="00600999">
        <w:rPr>
          <w:lang w:val="bs-Cyrl-BA"/>
        </w:rPr>
        <w:t>скицу локације прекопа.</w:t>
      </w:r>
    </w:p>
    <w:p w:rsidR="00600999" w:rsidRPr="0060090E" w:rsidRDefault="00600999" w:rsidP="009A31AE">
      <w:pPr>
        <w:jc w:val="both"/>
        <w:rPr>
          <w:lang w:val="sr-Cyrl-BA"/>
        </w:rPr>
      </w:pPr>
    </w:p>
    <w:p w:rsidR="009A31AE" w:rsidRPr="0060090E" w:rsidRDefault="009A31AE" w:rsidP="009A31AE">
      <w:pPr>
        <w:jc w:val="center"/>
        <w:rPr>
          <w:lang w:val="sr-Cyrl-BA"/>
        </w:rPr>
      </w:pPr>
      <w:r w:rsidRPr="0060090E">
        <w:rPr>
          <w:lang w:val="sr-Cyrl-BA"/>
        </w:rPr>
        <w:t xml:space="preserve">Члан </w:t>
      </w:r>
      <w:r w:rsidR="000C2E24">
        <w:rPr>
          <w:lang w:val="sr-Cyrl-BA"/>
        </w:rPr>
        <w:t>6</w:t>
      </w:r>
      <w:r w:rsidRPr="0060090E">
        <w:rPr>
          <w:lang w:val="sr-Cyrl-BA"/>
        </w:rPr>
        <w:t>.</w:t>
      </w:r>
    </w:p>
    <w:p w:rsidR="009A31AE" w:rsidRPr="0060090E" w:rsidRDefault="009A31AE" w:rsidP="009A31AE">
      <w:pPr>
        <w:jc w:val="center"/>
        <w:rPr>
          <w:lang w:val="sr-Cyrl-BA"/>
        </w:rPr>
      </w:pPr>
    </w:p>
    <w:p w:rsidR="009A31AE" w:rsidRPr="0060090E" w:rsidRDefault="00B1517D" w:rsidP="009A31AE">
      <w:pPr>
        <w:jc w:val="both"/>
        <w:rPr>
          <w:lang w:val="sr-Cyrl-BA"/>
        </w:rPr>
      </w:pPr>
      <w:r>
        <w:rPr>
          <w:lang w:val="sr-Cyrl-BA"/>
        </w:rPr>
        <w:t xml:space="preserve">          </w:t>
      </w:r>
      <w:r w:rsidR="009A31AE" w:rsidRPr="0060090E">
        <w:rPr>
          <w:lang w:val="sr-Cyrl-BA"/>
        </w:rPr>
        <w:t>Сагласношћу за прекопавање јавне површине утврђује се:</w:t>
      </w:r>
    </w:p>
    <w:p w:rsidR="009A31AE" w:rsidRPr="00B1517D" w:rsidRDefault="00B1517D" w:rsidP="00B1517D">
      <w:pPr>
        <w:jc w:val="both"/>
        <w:rPr>
          <w:lang w:val="sr-Cyrl-BA"/>
        </w:rPr>
      </w:pPr>
      <w:r>
        <w:rPr>
          <w:lang w:val="sr-Cyrl-BA"/>
        </w:rPr>
        <w:t xml:space="preserve">               - </w:t>
      </w:r>
      <w:r w:rsidR="009A31AE" w:rsidRPr="00B1517D">
        <w:rPr>
          <w:lang w:val="sr-Cyrl-BA"/>
        </w:rPr>
        <w:t>начин и услови прекопавања јавне површине,</w:t>
      </w:r>
    </w:p>
    <w:p w:rsidR="00B1517D" w:rsidRDefault="00B1517D" w:rsidP="00B1517D">
      <w:pPr>
        <w:jc w:val="both"/>
        <w:rPr>
          <w:lang w:val="sr-Cyrl-BA"/>
        </w:rPr>
      </w:pPr>
      <w:r>
        <w:rPr>
          <w:lang w:val="sr-Cyrl-BA"/>
        </w:rPr>
        <w:t xml:space="preserve">               - </w:t>
      </w:r>
      <w:r w:rsidR="009A31AE" w:rsidRPr="00B1517D">
        <w:rPr>
          <w:lang w:val="sr-Cyrl-BA"/>
        </w:rPr>
        <w:t>локација и</w:t>
      </w:r>
      <w:r>
        <w:rPr>
          <w:lang w:val="sr-Cyrl-BA"/>
        </w:rPr>
        <w:t xml:space="preserve"> начин заузимања јавне површине </w:t>
      </w:r>
      <w:r w:rsidR="009A31AE" w:rsidRPr="00B1517D">
        <w:rPr>
          <w:lang w:val="sr-Cyrl-BA"/>
        </w:rPr>
        <w:t xml:space="preserve">којим се најмање ограничава њено редовно </w:t>
      </w:r>
    </w:p>
    <w:p w:rsidR="009A31AE" w:rsidRPr="00B1517D" w:rsidRDefault="00B1517D" w:rsidP="00B1517D">
      <w:pPr>
        <w:jc w:val="both"/>
        <w:rPr>
          <w:lang w:val="sr-Cyrl-BA"/>
        </w:rPr>
      </w:pPr>
      <w:r>
        <w:rPr>
          <w:lang w:val="sr-Cyrl-BA"/>
        </w:rPr>
        <w:t xml:space="preserve">                 </w:t>
      </w:r>
      <w:r w:rsidR="009A31AE" w:rsidRPr="00B1517D">
        <w:rPr>
          <w:lang w:val="sr-Cyrl-BA"/>
        </w:rPr>
        <w:t>коришћење,</w:t>
      </w:r>
    </w:p>
    <w:p w:rsidR="00B1517D" w:rsidRDefault="00B1517D" w:rsidP="00B1517D">
      <w:pPr>
        <w:jc w:val="both"/>
        <w:rPr>
          <w:lang w:val="sr-Cyrl-BA"/>
        </w:rPr>
      </w:pPr>
      <w:r>
        <w:rPr>
          <w:lang w:val="sr-Cyrl-BA"/>
        </w:rPr>
        <w:t xml:space="preserve">               - </w:t>
      </w:r>
      <w:r w:rsidR="009A31AE" w:rsidRPr="00B1517D">
        <w:rPr>
          <w:lang w:val="sr-Cyrl-BA"/>
        </w:rPr>
        <w:t xml:space="preserve">вријеме заузимања јавне површине за извођење радова изградње, односно радова </w:t>
      </w:r>
    </w:p>
    <w:p w:rsidR="009A31AE" w:rsidRPr="00B1517D" w:rsidRDefault="00B1517D" w:rsidP="00B1517D">
      <w:pPr>
        <w:jc w:val="both"/>
        <w:rPr>
          <w:lang w:val="sr-Cyrl-BA"/>
        </w:rPr>
      </w:pPr>
      <w:r>
        <w:rPr>
          <w:lang w:val="sr-Cyrl-BA"/>
        </w:rPr>
        <w:t xml:space="preserve">                 </w:t>
      </w:r>
      <w:r w:rsidR="009A31AE" w:rsidRPr="00B1517D">
        <w:rPr>
          <w:lang w:val="sr-Cyrl-BA"/>
        </w:rPr>
        <w:t>од</w:t>
      </w:r>
      <w:r w:rsidR="009565E8" w:rsidRPr="00B1517D">
        <w:rPr>
          <w:lang w:val="sr-Cyrl-BA"/>
        </w:rPr>
        <w:t>ржавања или поправке подземне инсталације,</w:t>
      </w:r>
    </w:p>
    <w:p w:rsidR="009565E8" w:rsidRPr="00B1517D" w:rsidRDefault="00B1517D" w:rsidP="00B1517D">
      <w:pPr>
        <w:jc w:val="both"/>
        <w:rPr>
          <w:lang w:val="sr-Cyrl-BA"/>
        </w:rPr>
      </w:pPr>
      <w:r>
        <w:rPr>
          <w:lang w:val="sr-Cyrl-BA"/>
        </w:rPr>
        <w:t xml:space="preserve">               - </w:t>
      </w:r>
      <w:r w:rsidR="009565E8" w:rsidRPr="00B1517D">
        <w:rPr>
          <w:lang w:val="sr-Cyrl-BA"/>
        </w:rPr>
        <w:t>услови за безбједно одвијање саобраћаја,</w:t>
      </w:r>
    </w:p>
    <w:p w:rsidR="009565E8" w:rsidRPr="00B1517D" w:rsidRDefault="00B1517D" w:rsidP="00B1517D">
      <w:pPr>
        <w:jc w:val="both"/>
        <w:rPr>
          <w:lang w:val="sr-Cyrl-BA"/>
        </w:rPr>
      </w:pPr>
      <w:r>
        <w:rPr>
          <w:lang w:val="sr-Cyrl-BA"/>
        </w:rPr>
        <w:t xml:space="preserve">               - </w:t>
      </w:r>
      <w:r w:rsidR="009565E8" w:rsidRPr="00B1517D">
        <w:rPr>
          <w:lang w:val="sr-Cyrl-BA"/>
        </w:rPr>
        <w:t>остали услови заузимања и прекопавања јавне површине</w:t>
      </w:r>
      <w:r w:rsidR="00780AD8">
        <w:rPr>
          <w:lang w:val="sr-Cyrl-BA"/>
        </w:rPr>
        <w:t xml:space="preserve"> и</w:t>
      </w:r>
    </w:p>
    <w:p w:rsidR="009565E8" w:rsidRPr="0060090E" w:rsidRDefault="00B1517D" w:rsidP="009565E8">
      <w:pPr>
        <w:jc w:val="both"/>
        <w:rPr>
          <w:lang w:val="sr-Cyrl-BA"/>
        </w:rPr>
      </w:pPr>
      <w:r w:rsidRPr="00B1517D">
        <w:rPr>
          <w:lang w:val="sr-Cyrl-BA"/>
        </w:rPr>
        <w:t xml:space="preserve">               - </w:t>
      </w:r>
      <w:r w:rsidR="00C27724" w:rsidRPr="00B1517D">
        <w:rPr>
          <w:lang w:val="sr-Cyrl-BA"/>
        </w:rPr>
        <w:t xml:space="preserve">накнада </w:t>
      </w:r>
      <w:r w:rsidRPr="00B1517D">
        <w:rPr>
          <w:lang w:val="sr-Cyrl-BA"/>
        </w:rPr>
        <w:t xml:space="preserve">за прекопавање јавне површине. </w:t>
      </w:r>
    </w:p>
    <w:p w:rsidR="009565E8" w:rsidRDefault="009565E8" w:rsidP="009565E8">
      <w:pPr>
        <w:jc w:val="both"/>
        <w:rPr>
          <w:lang w:val="sr-Cyrl-BA"/>
        </w:rPr>
      </w:pPr>
    </w:p>
    <w:p w:rsidR="00600999" w:rsidRDefault="00600999" w:rsidP="009565E8">
      <w:pPr>
        <w:jc w:val="both"/>
        <w:rPr>
          <w:lang w:val="sr-Cyrl-BA"/>
        </w:rPr>
      </w:pPr>
    </w:p>
    <w:p w:rsidR="006419BA" w:rsidRPr="0060090E" w:rsidRDefault="006419BA" w:rsidP="009565E8">
      <w:pPr>
        <w:jc w:val="both"/>
        <w:rPr>
          <w:lang w:val="sr-Cyrl-BA"/>
        </w:rPr>
      </w:pPr>
    </w:p>
    <w:p w:rsidR="009565E8" w:rsidRPr="0060090E" w:rsidRDefault="009565E8" w:rsidP="009565E8">
      <w:pPr>
        <w:jc w:val="center"/>
        <w:rPr>
          <w:lang w:val="sr-Cyrl-BA"/>
        </w:rPr>
      </w:pPr>
      <w:r w:rsidRPr="0060090E">
        <w:rPr>
          <w:lang w:val="sr-Cyrl-BA"/>
        </w:rPr>
        <w:lastRenderedPageBreak/>
        <w:t xml:space="preserve">Члан </w:t>
      </w:r>
      <w:r w:rsidR="000C2E24">
        <w:rPr>
          <w:lang w:val="sr-Cyrl-BA"/>
        </w:rPr>
        <w:t>7</w:t>
      </w:r>
      <w:r w:rsidRPr="0060090E">
        <w:rPr>
          <w:lang w:val="sr-Cyrl-BA"/>
        </w:rPr>
        <w:t>.</w:t>
      </w:r>
    </w:p>
    <w:p w:rsidR="009565E8" w:rsidRPr="0060090E" w:rsidRDefault="009565E8" w:rsidP="009565E8">
      <w:pPr>
        <w:jc w:val="center"/>
        <w:rPr>
          <w:lang w:val="sr-Cyrl-BA"/>
        </w:rPr>
      </w:pPr>
    </w:p>
    <w:p w:rsidR="009565E8" w:rsidRPr="0060090E" w:rsidRDefault="00B1517D" w:rsidP="009565E8">
      <w:pPr>
        <w:jc w:val="both"/>
        <w:rPr>
          <w:lang w:val="sr-Cyrl-BA"/>
        </w:rPr>
      </w:pPr>
      <w:r>
        <w:rPr>
          <w:lang w:val="sr-Cyrl-BA"/>
        </w:rPr>
        <w:t xml:space="preserve">          (1) </w:t>
      </w:r>
      <w:r w:rsidR="009565E8" w:rsidRPr="0060090E">
        <w:rPr>
          <w:lang w:val="sr-Cyrl-BA"/>
        </w:rPr>
        <w:t>Прекопавање јавних површина у случајевима хитних интервенција на  поправци прикључка на подземне инсталације може се извести и без прибављене сагласности, уз обавезу пр</w:t>
      </w:r>
      <w:r w:rsidR="00367113" w:rsidRPr="0060090E">
        <w:rPr>
          <w:lang w:val="sr-Cyrl-BA"/>
        </w:rPr>
        <w:t xml:space="preserve">ијаве радова </w:t>
      </w:r>
      <w:r w:rsidR="000C2E24" w:rsidRPr="0060090E">
        <w:rPr>
          <w:lang w:val="sr-Cyrl-BA"/>
        </w:rPr>
        <w:t xml:space="preserve">надлежном </w:t>
      </w:r>
      <w:r w:rsidR="003C0684">
        <w:rPr>
          <w:lang w:val="sr-Cyrl-BA"/>
        </w:rPr>
        <w:t>одјељењу</w:t>
      </w:r>
      <w:r w:rsidR="00367113" w:rsidRPr="0060090E">
        <w:rPr>
          <w:lang w:val="sr-Cyrl-BA"/>
        </w:rPr>
        <w:t xml:space="preserve"> и комуналној полицији.</w:t>
      </w:r>
    </w:p>
    <w:p w:rsidR="00367113" w:rsidRPr="0060090E" w:rsidRDefault="00B1517D" w:rsidP="009565E8">
      <w:pPr>
        <w:jc w:val="both"/>
        <w:rPr>
          <w:lang w:val="sr-Cyrl-BA"/>
        </w:rPr>
      </w:pPr>
      <w:r>
        <w:rPr>
          <w:lang w:val="sr-Cyrl-BA"/>
        </w:rPr>
        <w:t xml:space="preserve">          (2) </w:t>
      </w:r>
      <w:r w:rsidR="00367113" w:rsidRPr="0060090E">
        <w:rPr>
          <w:lang w:val="sr-Cyrl-BA"/>
        </w:rPr>
        <w:t>Ако је прекопавање извршено ван радног вре</w:t>
      </w:r>
      <w:r>
        <w:rPr>
          <w:lang w:val="sr-Cyrl-BA"/>
        </w:rPr>
        <w:t xml:space="preserve">мена </w:t>
      </w:r>
      <w:r w:rsidR="00C27724" w:rsidRPr="0060090E">
        <w:rPr>
          <w:lang w:val="sr-Cyrl-BA"/>
        </w:rPr>
        <w:t>или у нерадне дане</w:t>
      </w:r>
      <w:r w:rsidR="00367113" w:rsidRPr="0060090E">
        <w:rPr>
          <w:lang w:val="sr-Cyrl-BA"/>
        </w:rPr>
        <w:t xml:space="preserve">, пријава извршених радова се подноси првог </w:t>
      </w:r>
      <w:r w:rsidR="003C0684">
        <w:rPr>
          <w:lang w:val="sr-Cyrl-BA"/>
        </w:rPr>
        <w:t xml:space="preserve">наредног </w:t>
      </w:r>
      <w:r w:rsidR="00367113" w:rsidRPr="0060090E">
        <w:rPr>
          <w:lang w:val="sr-Cyrl-BA"/>
        </w:rPr>
        <w:t>радног дана.</w:t>
      </w:r>
    </w:p>
    <w:p w:rsidR="00367113" w:rsidRPr="0060090E" w:rsidRDefault="00B1517D" w:rsidP="009565E8">
      <w:pPr>
        <w:jc w:val="both"/>
        <w:rPr>
          <w:lang w:val="sr-Cyrl-BA"/>
        </w:rPr>
      </w:pPr>
      <w:r>
        <w:rPr>
          <w:lang w:val="sr-Cyrl-BA"/>
        </w:rPr>
        <w:t xml:space="preserve">          (3) </w:t>
      </w:r>
      <w:r w:rsidR="00367113" w:rsidRPr="0060090E">
        <w:rPr>
          <w:lang w:val="sr-Cyrl-BA"/>
        </w:rPr>
        <w:t xml:space="preserve">Уз пријаву радова, </w:t>
      </w:r>
      <w:r w:rsidR="006419BA">
        <w:rPr>
          <w:lang w:val="sr-Cyrl-BA"/>
        </w:rPr>
        <w:t xml:space="preserve">обавезно се </w:t>
      </w:r>
      <w:r w:rsidR="00367113" w:rsidRPr="0060090E">
        <w:rPr>
          <w:lang w:val="sr-Cyrl-BA"/>
        </w:rPr>
        <w:t>прилож</w:t>
      </w:r>
      <w:r w:rsidR="006419BA">
        <w:rPr>
          <w:lang w:val="sr-Cyrl-BA"/>
        </w:rPr>
        <w:t>е</w:t>
      </w:r>
      <w:r w:rsidR="00367113" w:rsidRPr="0060090E">
        <w:rPr>
          <w:lang w:val="sr-Cyrl-BA"/>
        </w:rPr>
        <w:t xml:space="preserve"> ситуациони план са уцртаном локацијом прекопа.</w:t>
      </w:r>
    </w:p>
    <w:p w:rsidR="00367113" w:rsidRPr="0060090E" w:rsidRDefault="00367113" w:rsidP="009565E8">
      <w:pPr>
        <w:jc w:val="both"/>
        <w:rPr>
          <w:lang w:val="sr-Cyrl-BA"/>
        </w:rPr>
      </w:pPr>
    </w:p>
    <w:p w:rsidR="00367113" w:rsidRPr="0060090E" w:rsidRDefault="00367113" w:rsidP="00367113">
      <w:pPr>
        <w:jc w:val="center"/>
        <w:rPr>
          <w:lang w:val="sr-Cyrl-BA"/>
        </w:rPr>
      </w:pPr>
      <w:r w:rsidRPr="0060090E">
        <w:rPr>
          <w:lang w:val="sr-Cyrl-BA"/>
        </w:rPr>
        <w:t xml:space="preserve">Члан </w:t>
      </w:r>
      <w:r w:rsidR="000C2E24">
        <w:rPr>
          <w:lang w:val="sr-Cyrl-BA"/>
        </w:rPr>
        <w:t>8</w:t>
      </w:r>
      <w:r w:rsidRPr="0060090E">
        <w:rPr>
          <w:lang w:val="sr-Cyrl-BA"/>
        </w:rPr>
        <w:t>.</w:t>
      </w:r>
    </w:p>
    <w:p w:rsidR="00367113" w:rsidRPr="0060090E" w:rsidRDefault="00367113" w:rsidP="00367113">
      <w:pPr>
        <w:jc w:val="center"/>
        <w:rPr>
          <w:lang w:val="sr-Cyrl-BA"/>
        </w:rPr>
      </w:pPr>
    </w:p>
    <w:p w:rsidR="00367113" w:rsidRDefault="00B1517D" w:rsidP="00367113">
      <w:pPr>
        <w:jc w:val="both"/>
        <w:rPr>
          <w:lang w:val="sr-Cyrl-BA"/>
        </w:rPr>
      </w:pPr>
      <w:r>
        <w:rPr>
          <w:lang w:val="sr-Cyrl-BA"/>
        </w:rPr>
        <w:t xml:space="preserve">          </w:t>
      </w:r>
      <w:r w:rsidR="00367113" w:rsidRPr="0060090E">
        <w:rPr>
          <w:lang w:val="sr-Cyrl-BA"/>
        </w:rPr>
        <w:t>За прекопавање јав</w:t>
      </w:r>
      <w:r>
        <w:rPr>
          <w:lang w:val="sr-Cyrl-BA"/>
        </w:rPr>
        <w:t xml:space="preserve">не површине плаћа се накнада </w:t>
      </w:r>
      <w:r w:rsidR="00367113" w:rsidRPr="0060090E">
        <w:rPr>
          <w:lang w:val="sr-Cyrl-BA"/>
        </w:rPr>
        <w:t>по m</w:t>
      </w:r>
      <w:r w:rsidR="006419BA">
        <w:rPr>
          <w:lang w:val="sr-Cyrl-BA"/>
        </w:rPr>
        <w:t>¹</w:t>
      </w:r>
      <w:r w:rsidR="00367113" w:rsidRPr="0060090E">
        <w:rPr>
          <w:lang w:val="sr-Cyrl-BA"/>
        </w:rPr>
        <w:t xml:space="preserve"> прекопане јавне површине, и то:</w:t>
      </w:r>
    </w:p>
    <w:p w:rsidR="006419BA" w:rsidRPr="0060090E" w:rsidRDefault="006419BA" w:rsidP="00367113">
      <w:pPr>
        <w:jc w:val="both"/>
        <w:rPr>
          <w:lang w:val="sr-Cyrl-BA"/>
        </w:rPr>
      </w:pPr>
    </w:p>
    <w:p w:rsidR="00367113" w:rsidRPr="00B1517D" w:rsidRDefault="00B1517D" w:rsidP="00B1517D">
      <w:pPr>
        <w:jc w:val="both"/>
        <w:rPr>
          <w:lang w:val="sr-Cyrl-BA"/>
        </w:rPr>
      </w:pPr>
      <w:r>
        <w:rPr>
          <w:lang w:val="sr-Cyrl-BA"/>
        </w:rPr>
        <w:t xml:space="preserve">               - </w:t>
      </w:r>
      <w:r w:rsidR="00367113" w:rsidRPr="00B1517D">
        <w:rPr>
          <w:lang w:val="sr-Cyrl-BA"/>
        </w:rPr>
        <w:t xml:space="preserve">за прекоп </w:t>
      </w:r>
      <w:r>
        <w:rPr>
          <w:lang w:val="sr-Cyrl-BA"/>
        </w:rPr>
        <w:t xml:space="preserve">саобраћајница, тротоара и осталих </w:t>
      </w:r>
      <w:r w:rsidR="00367113" w:rsidRPr="00B1517D">
        <w:rPr>
          <w:lang w:val="sr-Cyrl-BA"/>
        </w:rPr>
        <w:t>асфалтн</w:t>
      </w:r>
      <w:r>
        <w:rPr>
          <w:lang w:val="sr-Cyrl-BA"/>
        </w:rPr>
        <w:t>их површина</w:t>
      </w:r>
      <w:r w:rsidR="007B70BF">
        <w:rPr>
          <w:lang w:val="sr-Cyrl-BA"/>
        </w:rPr>
        <w:t xml:space="preserve">        </w:t>
      </w:r>
      <w:r w:rsidR="00367113" w:rsidRPr="00B1517D">
        <w:rPr>
          <w:lang w:val="sr-Cyrl-BA"/>
        </w:rPr>
        <w:t xml:space="preserve"> </w:t>
      </w:r>
      <w:r w:rsidR="00600999">
        <w:rPr>
          <w:lang w:val="sr-Cyrl-BA"/>
        </w:rPr>
        <w:t>1</w:t>
      </w:r>
      <w:r w:rsidR="00367113" w:rsidRPr="00B1517D">
        <w:rPr>
          <w:lang w:val="sr-Cyrl-BA"/>
        </w:rPr>
        <w:t>0,00 КМ/m</w:t>
      </w:r>
      <w:r w:rsidR="006419BA">
        <w:rPr>
          <w:lang w:val="sr-Cyrl-BA"/>
        </w:rPr>
        <w:t>¹</w:t>
      </w:r>
      <w:r w:rsidR="00367113" w:rsidRPr="00B1517D">
        <w:rPr>
          <w:lang w:val="sr-Cyrl-BA"/>
        </w:rPr>
        <w:t>,</w:t>
      </w:r>
    </w:p>
    <w:p w:rsidR="00367113" w:rsidRPr="00B1517D" w:rsidRDefault="00B1517D" w:rsidP="00600999">
      <w:pPr>
        <w:rPr>
          <w:lang w:val="sr-Cyrl-BA"/>
        </w:rPr>
      </w:pPr>
      <w:r>
        <w:rPr>
          <w:lang w:val="sr-Cyrl-BA"/>
        </w:rPr>
        <w:t xml:space="preserve">               - за прекоп макадамских</w:t>
      </w:r>
      <w:r w:rsidR="00367113" w:rsidRPr="00B1517D">
        <w:rPr>
          <w:lang w:val="sr-Cyrl-BA"/>
        </w:rPr>
        <w:t xml:space="preserve"> </w:t>
      </w:r>
      <w:r w:rsidR="00600999">
        <w:rPr>
          <w:lang w:val="sr-Cyrl-BA"/>
        </w:rPr>
        <w:t>саобраћајница,</w:t>
      </w:r>
      <w:r>
        <w:rPr>
          <w:lang w:val="sr-Cyrl-BA"/>
        </w:rPr>
        <w:t xml:space="preserve"> банкина</w:t>
      </w:r>
      <w:r w:rsidR="00600999">
        <w:rPr>
          <w:lang w:val="sr-Cyrl-BA"/>
        </w:rPr>
        <w:t xml:space="preserve"> и  </w:t>
      </w:r>
      <w:r w:rsidR="00600999" w:rsidRPr="00B1517D">
        <w:rPr>
          <w:lang w:val="sr-Cyrl-BA"/>
        </w:rPr>
        <w:t>зелен</w:t>
      </w:r>
      <w:r w:rsidR="00600999">
        <w:rPr>
          <w:lang w:val="sr-Cyrl-BA"/>
        </w:rPr>
        <w:t>их</w:t>
      </w:r>
      <w:r w:rsidR="00600999" w:rsidRPr="00B1517D">
        <w:rPr>
          <w:lang w:val="sr-Cyrl-BA"/>
        </w:rPr>
        <w:t xml:space="preserve"> површин</w:t>
      </w:r>
      <w:r w:rsidR="00600999">
        <w:rPr>
          <w:lang w:val="sr-Cyrl-BA"/>
        </w:rPr>
        <w:t xml:space="preserve">а  </w:t>
      </w:r>
      <w:r>
        <w:rPr>
          <w:lang w:val="sr-Cyrl-BA"/>
        </w:rPr>
        <w:t xml:space="preserve"> </w:t>
      </w:r>
      <w:r w:rsidR="007B70BF">
        <w:rPr>
          <w:lang w:val="sr-Cyrl-BA"/>
        </w:rPr>
        <w:t xml:space="preserve">    </w:t>
      </w:r>
      <w:r w:rsidR="00600999">
        <w:rPr>
          <w:lang w:val="sr-Cyrl-BA"/>
        </w:rPr>
        <w:t>4</w:t>
      </w:r>
      <w:r w:rsidR="00367113" w:rsidRPr="00B1517D">
        <w:rPr>
          <w:lang w:val="sr-Cyrl-BA"/>
        </w:rPr>
        <w:t>,00 КМ/m</w:t>
      </w:r>
      <w:r w:rsidR="006419BA">
        <w:rPr>
          <w:lang w:val="sr-Cyrl-BA"/>
        </w:rPr>
        <w:t>¹</w:t>
      </w:r>
      <w:r w:rsidR="00367113" w:rsidRPr="00B1517D">
        <w:rPr>
          <w:lang w:val="sr-Cyrl-BA"/>
        </w:rPr>
        <w:t>,</w:t>
      </w:r>
    </w:p>
    <w:p w:rsidR="007B70BF" w:rsidRDefault="007B70BF" w:rsidP="00A63A20">
      <w:pPr>
        <w:jc w:val="both"/>
        <w:rPr>
          <w:lang w:val="sr-Cyrl-BA"/>
        </w:rPr>
      </w:pPr>
      <w:r>
        <w:rPr>
          <w:lang w:val="sr-Cyrl-BA"/>
        </w:rPr>
        <w:t xml:space="preserve">               - за прекоп наведених површина, у сврху инвестиционих улагања, </w:t>
      </w:r>
    </w:p>
    <w:p w:rsidR="00A63A20" w:rsidRDefault="007B70BF" w:rsidP="00A63A20">
      <w:pPr>
        <w:jc w:val="both"/>
        <w:rPr>
          <w:lang w:val="sr-Cyrl-BA"/>
        </w:rPr>
      </w:pPr>
      <w:r>
        <w:rPr>
          <w:lang w:val="sr-Cyrl-BA"/>
        </w:rPr>
        <w:t xml:space="preserve">                 дужине преко 500 m </w:t>
      </w:r>
      <w:r w:rsidR="00780AD8">
        <w:rPr>
          <w:lang w:val="sr-Cyrl-BA"/>
        </w:rPr>
        <w:t>у континуитету</w:t>
      </w:r>
      <w:r>
        <w:rPr>
          <w:lang w:val="sr-Cyrl-BA"/>
        </w:rPr>
        <w:t xml:space="preserve">                           </w:t>
      </w:r>
      <w:r w:rsidR="00780AD8">
        <w:rPr>
          <w:lang w:val="sr-Cyrl-BA"/>
        </w:rPr>
        <w:t xml:space="preserve">                              </w:t>
      </w:r>
      <w:r>
        <w:rPr>
          <w:lang w:val="sr-Cyrl-BA"/>
        </w:rPr>
        <w:t xml:space="preserve">     1,50 КМ/m</w:t>
      </w:r>
      <w:r w:rsidR="006419BA">
        <w:rPr>
          <w:lang w:val="sr-Cyrl-BA"/>
        </w:rPr>
        <w:t>¹</w:t>
      </w:r>
      <w:r>
        <w:rPr>
          <w:lang w:val="sr-Cyrl-BA"/>
        </w:rPr>
        <w:t xml:space="preserve">. </w:t>
      </w:r>
    </w:p>
    <w:p w:rsidR="00A63A20" w:rsidRPr="0060090E" w:rsidRDefault="00A63A20" w:rsidP="00A63A20">
      <w:pPr>
        <w:jc w:val="both"/>
        <w:rPr>
          <w:lang w:val="sr-Cyrl-BA"/>
        </w:rPr>
      </w:pPr>
    </w:p>
    <w:p w:rsidR="00A63A20" w:rsidRPr="0060090E" w:rsidRDefault="00A63A20" w:rsidP="00A63A20">
      <w:pPr>
        <w:jc w:val="center"/>
        <w:rPr>
          <w:lang w:val="sr-Cyrl-BA"/>
        </w:rPr>
      </w:pPr>
      <w:r w:rsidRPr="0060090E">
        <w:rPr>
          <w:lang w:val="sr-Cyrl-BA"/>
        </w:rPr>
        <w:t xml:space="preserve">Члан </w:t>
      </w:r>
      <w:r w:rsidR="000C2E24">
        <w:rPr>
          <w:lang w:val="sr-Cyrl-BA"/>
        </w:rPr>
        <w:t>9</w:t>
      </w:r>
      <w:r w:rsidRPr="0060090E">
        <w:rPr>
          <w:lang w:val="sr-Cyrl-BA"/>
        </w:rPr>
        <w:t>.</w:t>
      </w:r>
    </w:p>
    <w:p w:rsidR="00A63A20" w:rsidRPr="0060090E" w:rsidRDefault="00A63A20" w:rsidP="00A63A20">
      <w:pPr>
        <w:jc w:val="center"/>
        <w:rPr>
          <w:lang w:val="sr-Cyrl-BA"/>
        </w:rPr>
      </w:pPr>
    </w:p>
    <w:p w:rsidR="00EB3B84" w:rsidRPr="0060090E" w:rsidRDefault="007B70BF" w:rsidP="007B70BF">
      <w:pPr>
        <w:jc w:val="both"/>
        <w:rPr>
          <w:lang w:val="sr-Cyrl-BA"/>
        </w:rPr>
      </w:pPr>
      <w:r>
        <w:rPr>
          <w:lang w:val="sr-Cyrl-BA"/>
        </w:rPr>
        <w:t xml:space="preserve">          </w:t>
      </w:r>
      <w:r w:rsidR="006419BA">
        <w:rPr>
          <w:lang w:val="sr-Cyrl-BA"/>
        </w:rPr>
        <w:t>Подносилац захтјева</w:t>
      </w:r>
      <w:r w:rsidR="00A63A20" w:rsidRPr="0060090E">
        <w:rPr>
          <w:lang w:val="sr-Cyrl-BA"/>
        </w:rPr>
        <w:t xml:space="preserve"> дуж</w:t>
      </w:r>
      <w:r w:rsidR="006419BA">
        <w:rPr>
          <w:lang w:val="sr-Cyrl-BA"/>
        </w:rPr>
        <w:t>а</w:t>
      </w:r>
      <w:r w:rsidR="00A63A20" w:rsidRPr="0060090E">
        <w:rPr>
          <w:lang w:val="sr-Cyrl-BA"/>
        </w:rPr>
        <w:t xml:space="preserve">н је омогућити стручни надзор над извођењем радова изградње, реконструкције и одржавања подземних инсталација и прикључака на те инсталације, овлаштеном лицу </w:t>
      </w:r>
      <w:r w:rsidR="000C2E24">
        <w:rPr>
          <w:lang w:val="sr-Cyrl-BA"/>
        </w:rPr>
        <w:t xml:space="preserve">надлежног </w:t>
      </w:r>
      <w:r w:rsidR="00780AD8">
        <w:rPr>
          <w:lang w:val="sr-Cyrl-BA"/>
        </w:rPr>
        <w:t>одјељења</w:t>
      </w:r>
      <w:r w:rsidR="00A63A20" w:rsidRPr="0060090E">
        <w:rPr>
          <w:lang w:val="sr-Cyrl-BA"/>
        </w:rPr>
        <w:t>.</w:t>
      </w:r>
    </w:p>
    <w:p w:rsidR="00EB3B84" w:rsidRPr="0060090E" w:rsidRDefault="00EB3B84" w:rsidP="00A63A20">
      <w:pPr>
        <w:jc w:val="center"/>
        <w:rPr>
          <w:lang w:val="sr-Cyrl-BA"/>
        </w:rPr>
      </w:pPr>
    </w:p>
    <w:p w:rsidR="00A63A20" w:rsidRPr="0060090E" w:rsidRDefault="00A63A20" w:rsidP="00A63A20">
      <w:pPr>
        <w:jc w:val="center"/>
        <w:rPr>
          <w:lang w:val="sr-Cyrl-BA"/>
        </w:rPr>
      </w:pPr>
      <w:r w:rsidRPr="0060090E">
        <w:rPr>
          <w:lang w:val="sr-Cyrl-BA"/>
        </w:rPr>
        <w:t>Члан 1</w:t>
      </w:r>
      <w:r w:rsidR="000C2E24">
        <w:rPr>
          <w:lang w:val="sr-Cyrl-BA"/>
        </w:rPr>
        <w:t>0</w:t>
      </w:r>
      <w:r w:rsidRPr="0060090E">
        <w:rPr>
          <w:lang w:val="sr-Cyrl-BA"/>
        </w:rPr>
        <w:t>.</w:t>
      </w:r>
    </w:p>
    <w:p w:rsidR="00EB3B84" w:rsidRPr="0060090E" w:rsidRDefault="00EB3B84" w:rsidP="00A63A20">
      <w:pPr>
        <w:jc w:val="center"/>
        <w:rPr>
          <w:lang w:val="sr-Cyrl-BA"/>
        </w:rPr>
      </w:pPr>
    </w:p>
    <w:p w:rsidR="00A63A20" w:rsidRPr="0060090E" w:rsidRDefault="007B70BF" w:rsidP="00780AD8">
      <w:pPr>
        <w:jc w:val="both"/>
        <w:rPr>
          <w:lang w:val="sr-Cyrl-BA"/>
        </w:rPr>
      </w:pPr>
      <w:r>
        <w:rPr>
          <w:lang w:val="sr-Cyrl-BA"/>
        </w:rPr>
        <w:t xml:space="preserve">          </w:t>
      </w:r>
      <w:r w:rsidR="000C2E24">
        <w:rPr>
          <w:lang w:val="sr-Cyrl-BA"/>
        </w:rPr>
        <w:t>Н</w:t>
      </w:r>
      <w:r w:rsidR="000C2E24" w:rsidRPr="0060090E">
        <w:rPr>
          <w:lang w:val="sr-Cyrl-BA"/>
        </w:rPr>
        <w:t>адлежн</w:t>
      </w:r>
      <w:r w:rsidR="000C2E24">
        <w:rPr>
          <w:lang w:val="sr-Cyrl-BA"/>
        </w:rPr>
        <w:t>о</w:t>
      </w:r>
      <w:r w:rsidR="000C2E24" w:rsidRPr="0060090E">
        <w:rPr>
          <w:lang w:val="sr-Cyrl-BA"/>
        </w:rPr>
        <w:t xml:space="preserve"> </w:t>
      </w:r>
      <w:r w:rsidR="000C2E24">
        <w:rPr>
          <w:lang w:val="sr-Cyrl-BA"/>
        </w:rPr>
        <w:t>о</w:t>
      </w:r>
      <w:r w:rsidR="00780AD8">
        <w:rPr>
          <w:lang w:val="sr-Cyrl-BA"/>
        </w:rPr>
        <w:t>дјељење</w:t>
      </w:r>
      <w:r w:rsidR="00EB3B84" w:rsidRPr="0060090E">
        <w:rPr>
          <w:lang w:val="sr-Cyrl-BA"/>
        </w:rPr>
        <w:t xml:space="preserve"> дужн</w:t>
      </w:r>
      <w:r w:rsidR="00780AD8">
        <w:rPr>
          <w:lang w:val="sr-Cyrl-BA"/>
        </w:rPr>
        <w:t>о</w:t>
      </w:r>
      <w:r w:rsidR="00EB3B84" w:rsidRPr="0060090E">
        <w:rPr>
          <w:lang w:val="sr-Cyrl-BA"/>
        </w:rPr>
        <w:t xml:space="preserve"> је доставити копију сагласности за прекопавање јавне површине </w:t>
      </w:r>
      <w:r w:rsidR="00780AD8">
        <w:rPr>
          <w:lang w:val="sr-Cyrl-BA"/>
        </w:rPr>
        <w:t>К</w:t>
      </w:r>
      <w:r w:rsidR="00EB3B84" w:rsidRPr="0060090E">
        <w:rPr>
          <w:lang w:val="sr-Cyrl-BA"/>
        </w:rPr>
        <w:t>омуналној полици и Полицијској станици Дервента.</w:t>
      </w:r>
    </w:p>
    <w:p w:rsidR="00EB3B84" w:rsidRPr="0060090E" w:rsidRDefault="00EB3B84" w:rsidP="00A63A20">
      <w:pPr>
        <w:jc w:val="center"/>
        <w:rPr>
          <w:lang w:val="sr-Cyrl-BA"/>
        </w:rPr>
      </w:pPr>
    </w:p>
    <w:p w:rsidR="00EB3B84" w:rsidRPr="0060090E" w:rsidRDefault="00EB3B84" w:rsidP="00EB3B84">
      <w:pPr>
        <w:jc w:val="center"/>
        <w:rPr>
          <w:lang w:val="sr-Cyrl-BA"/>
        </w:rPr>
      </w:pPr>
      <w:r w:rsidRPr="0060090E">
        <w:rPr>
          <w:lang w:val="sr-Cyrl-BA"/>
        </w:rPr>
        <w:t>Члан 1</w:t>
      </w:r>
      <w:r w:rsidR="000C2E24">
        <w:rPr>
          <w:lang w:val="sr-Cyrl-BA"/>
        </w:rPr>
        <w:t>1</w:t>
      </w:r>
      <w:r w:rsidRPr="0060090E">
        <w:rPr>
          <w:lang w:val="sr-Cyrl-BA"/>
        </w:rPr>
        <w:t>.</w:t>
      </w:r>
    </w:p>
    <w:p w:rsidR="00EB3B84" w:rsidRPr="0060090E" w:rsidRDefault="00EB3B84" w:rsidP="00EB3B84">
      <w:pPr>
        <w:jc w:val="center"/>
        <w:rPr>
          <w:lang w:val="sr-Cyrl-BA"/>
        </w:rPr>
      </w:pPr>
    </w:p>
    <w:p w:rsidR="00EB3B84" w:rsidRDefault="007B70BF" w:rsidP="00EB3B84">
      <w:pPr>
        <w:jc w:val="both"/>
        <w:rPr>
          <w:lang w:val="sr-Cyrl-BA"/>
        </w:rPr>
      </w:pPr>
      <w:r>
        <w:rPr>
          <w:lang w:val="sr-Cyrl-BA"/>
        </w:rPr>
        <w:t xml:space="preserve">          </w:t>
      </w:r>
      <w:r w:rsidR="00EB3B84" w:rsidRPr="0060090E">
        <w:rPr>
          <w:lang w:val="sr-Cyrl-BA"/>
        </w:rPr>
        <w:t xml:space="preserve">Отпад настао прекопавањем јавне површине извођач радова </w:t>
      </w:r>
      <w:r w:rsidR="000C2E24">
        <w:rPr>
          <w:lang w:val="sr-Cyrl-BA"/>
        </w:rPr>
        <w:t>је дужан одмах уклонити.</w:t>
      </w:r>
    </w:p>
    <w:p w:rsidR="000C2E24" w:rsidRPr="0060090E" w:rsidRDefault="000C2E24" w:rsidP="00EB3B84">
      <w:pPr>
        <w:jc w:val="both"/>
        <w:rPr>
          <w:lang w:val="sr-Cyrl-BA"/>
        </w:rPr>
      </w:pPr>
    </w:p>
    <w:p w:rsidR="00EB3B84" w:rsidRPr="0060090E" w:rsidRDefault="00EB3B84" w:rsidP="00EB3B84">
      <w:pPr>
        <w:jc w:val="center"/>
        <w:rPr>
          <w:lang w:val="sr-Cyrl-BA"/>
        </w:rPr>
      </w:pPr>
      <w:r w:rsidRPr="0060090E">
        <w:rPr>
          <w:lang w:val="sr-Cyrl-BA"/>
        </w:rPr>
        <w:t>Члан 1</w:t>
      </w:r>
      <w:r w:rsidR="000C2E24">
        <w:rPr>
          <w:lang w:val="sr-Cyrl-BA"/>
        </w:rPr>
        <w:t>2</w:t>
      </w:r>
      <w:r w:rsidRPr="0060090E">
        <w:rPr>
          <w:lang w:val="sr-Cyrl-BA"/>
        </w:rPr>
        <w:t>.</w:t>
      </w:r>
    </w:p>
    <w:p w:rsidR="009A3F14" w:rsidRDefault="009A3F14" w:rsidP="00EB3B84">
      <w:pPr>
        <w:jc w:val="both"/>
        <w:rPr>
          <w:lang w:val="sr-Cyrl-BA"/>
        </w:rPr>
      </w:pPr>
    </w:p>
    <w:p w:rsidR="00F07E1C" w:rsidRDefault="009A3F14" w:rsidP="00EB3B84">
      <w:pPr>
        <w:jc w:val="both"/>
        <w:rPr>
          <w:color w:val="FF0000"/>
          <w:lang w:val="sr-Cyrl-BA"/>
        </w:rPr>
      </w:pPr>
      <w:r>
        <w:rPr>
          <w:lang w:val="sr-Cyrl-BA"/>
        </w:rPr>
        <w:t xml:space="preserve">          П</w:t>
      </w:r>
      <w:r w:rsidR="00EB3B84" w:rsidRPr="0060090E">
        <w:rPr>
          <w:lang w:val="sr-Cyrl-BA"/>
        </w:rPr>
        <w:t>рекопавањ</w:t>
      </w:r>
      <w:r>
        <w:rPr>
          <w:lang w:val="sr-Cyrl-BA"/>
        </w:rPr>
        <w:t>е</w:t>
      </w:r>
      <w:r w:rsidR="00EB3B84" w:rsidRPr="0060090E">
        <w:rPr>
          <w:lang w:val="sr-Cyrl-BA"/>
        </w:rPr>
        <w:t xml:space="preserve"> јавних површина </w:t>
      </w:r>
      <w:r w:rsidR="00F07E1C" w:rsidRPr="0060090E">
        <w:rPr>
          <w:lang w:val="sr-Cyrl-BA"/>
        </w:rPr>
        <w:t>и довођење у првобитно стање</w:t>
      </w:r>
      <w:r>
        <w:rPr>
          <w:lang w:val="sr-Cyrl-BA"/>
        </w:rPr>
        <w:t xml:space="preserve"> врши се у складу са </w:t>
      </w:r>
      <w:r w:rsidR="000C2E24">
        <w:rPr>
          <w:lang w:val="sr-Cyrl-BA"/>
        </w:rPr>
        <w:t>сагласно</w:t>
      </w:r>
      <w:r w:rsidR="006419BA">
        <w:rPr>
          <w:lang w:val="sr-Cyrl-BA"/>
        </w:rPr>
        <w:t>шћу</w:t>
      </w:r>
      <w:r w:rsidR="000C2E24">
        <w:rPr>
          <w:lang w:val="sr-Cyrl-BA"/>
        </w:rPr>
        <w:t xml:space="preserve"> из члана </w:t>
      </w:r>
      <w:r w:rsidR="006419BA">
        <w:rPr>
          <w:lang w:val="sr-Cyrl-BA"/>
        </w:rPr>
        <w:t>6. ове одлуке.</w:t>
      </w:r>
    </w:p>
    <w:p w:rsidR="00AC5E6E" w:rsidRPr="0060090E" w:rsidRDefault="00AC5E6E" w:rsidP="00EB3B84">
      <w:pPr>
        <w:jc w:val="both"/>
        <w:rPr>
          <w:color w:val="FF0000"/>
          <w:lang w:val="sr-Cyrl-BA"/>
        </w:rPr>
      </w:pPr>
    </w:p>
    <w:p w:rsidR="00F07E1C" w:rsidRPr="0060090E" w:rsidRDefault="00F07E1C" w:rsidP="00F07E1C">
      <w:pPr>
        <w:jc w:val="center"/>
        <w:rPr>
          <w:lang w:val="sr-Cyrl-BA"/>
        </w:rPr>
      </w:pPr>
      <w:r w:rsidRPr="0060090E">
        <w:rPr>
          <w:lang w:val="sr-Cyrl-BA"/>
        </w:rPr>
        <w:t>Члан 1</w:t>
      </w:r>
      <w:r w:rsidR="006419BA">
        <w:rPr>
          <w:lang w:val="sr-Cyrl-BA"/>
        </w:rPr>
        <w:t>3</w:t>
      </w:r>
      <w:r w:rsidRPr="0060090E">
        <w:rPr>
          <w:lang w:val="sr-Cyrl-BA"/>
        </w:rPr>
        <w:t>.</w:t>
      </w:r>
    </w:p>
    <w:p w:rsidR="00F07E1C" w:rsidRPr="0060090E" w:rsidRDefault="00F07E1C" w:rsidP="00F07E1C">
      <w:pPr>
        <w:jc w:val="center"/>
        <w:rPr>
          <w:lang w:val="sr-Cyrl-BA"/>
        </w:rPr>
      </w:pPr>
    </w:p>
    <w:p w:rsidR="00F07E1C" w:rsidRPr="0060090E" w:rsidRDefault="009A3F14" w:rsidP="00F07E1C">
      <w:pPr>
        <w:jc w:val="both"/>
        <w:rPr>
          <w:lang w:val="sr-Cyrl-BA"/>
        </w:rPr>
      </w:pPr>
      <w:r>
        <w:rPr>
          <w:lang w:val="sr-Cyrl-BA"/>
        </w:rPr>
        <w:t xml:space="preserve">          (1) </w:t>
      </w:r>
      <w:r w:rsidR="00F07E1C" w:rsidRPr="0060090E">
        <w:rPr>
          <w:lang w:val="sr-Cyrl-BA"/>
        </w:rPr>
        <w:t>Прекопана јавна површина мора се санирати и довести у првобитно стање у року који  је утврђен сагласношћу, односно одмах по извршеним радовима хитне интервенције.</w:t>
      </w:r>
    </w:p>
    <w:p w:rsidR="00F07E1C" w:rsidRPr="0060090E" w:rsidRDefault="009A3F14" w:rsidP="00F07E1C">
      <w:pPr>
        <w:jc w:val="both"/>
        <w:rPr>
          <w:lang w:val="sr-Cyrl-BA"/>
        </w:rPr>
      </w:pPr>
      <w:r>
        <w:rPr>
          <w:lang w:val="sr-Cyrl-BA"/>
        </w:rPr>
        <w:t xml:space="preserve">          (2) </w:t>
      </w:r>
      <w:r w:rsidR="00F07E1C" w:rsidRPr="0060090E">
        <w:rPr>
          <w:lang w:val="sr-Cyrl-BA"/>
        </w:rPr>
        <w:t xml:space="preserve">Сва оштећења имовине и других инсталација која су настала извођењем радова на прекопавању јавне површине, </w:t>
      </w:r>
      <w:r w:rsidR="006419BA">
        <w:rPr>
          <w:lang w:val="sr-Cyrl-BA"/>
        </w:rPr>
        <w:t>подносилац захтјева</w:t>
      </w:r>
      <w:r w:rsidR="00F07E1C" w:rsidRPr="0060090E">
        <w:rPr>
          <w:lang w:val="sr-Cyrl-BA"/>
        </w:rPr>
        <w:t xml:space="preserve"> дуж</w:t>
      </w:r>
      <w:r w:rsidR="006419BA">
        <w:rPr>
          <w:lang w:val="sr-Cyrl-BA"/>
        </w:rPr>
        <w:t>а</w:t>
      </w:r>
      <w:r w:rsidR="00F07E1C" w:rsidRPr="0060090E">
        <w:rPr>
          <w:lang w:val="sr-Cyrl-BA"/>
        </w:rPr>
        <w:t>н је одмах отклонити.</w:t>
      </w:r>
    </w:p>
    <w:p w:rsidR="00F07E1C" w:rsidRPr="0060090E" w:rsidRDefault="00F07E1C" w:rsidP="00F07E1C">
      <w:pPr>
        <w:jc w:val="both"/>
        <w:rPr>
          <w:lang w:val="sr-Cyrl-BA"/>
        </w:rPr>
      </w:pPr>
    </w:p>
    <w:p w:rsidR="00F07E1C" w:rsidRPr="0060090E" w:rsidRDefault="00F07E1C" w:rsidP="00F07E1C">
      <w:pPr>
        <w:jc w:val="center"/>
        <w:rPr>
          <w:lang w:val="sr-Cyrl-BA"/>
        </w:rPr>
      </w:pPr>
      <w:r w:rsidRPr="0060090E">
        <w:rPr>
          <w:lang w:val="sr-Cyrl-BA"/>
        </w:rPr>
        <w:t>Члан 1</w:t>
      </w:r>
      <w:r w:rsidR="006419BA">
        <w:rPr>
          <w:lang w:val="sr-Cyrl-BA"/>
        </w:rPr>
        <w:t>4</w:t>
      </w:r>
      <w:r w:rsidRPr="0060090E">
        <w:rPr>
          <w:lang w:val="sr-Cyrl-BA"/>
        </w:rPr>
        <w:t>.</w:t>
      </w:r>
    </w:p>
    <w:p w:rsidR="00F07E1C" w:rsidRPr="0060090E" w:rsidRDefault="00F07E1C" w:rsidP="00F07E1C">
      <w:pPr>
        <w:jc w:val="center"/>
        <w:rPr>
          <w:lang w:val="sr-Cyrl-BA"/>
        </w:rPr>
      </w:pPr>
    </w:p>
    <w:p w:rsidR="00A3674A" w:rsidRDefault="009A3F14" w:rsidP="00F07E1C">
      <w:pPr>
        <w:jc w:val="both"/>
        <w:rPr>
          <w:lang w:val="sr-Cyrl-BA"/>
        </w:rPr>
      </w:pPr>
      <w:r>
        <w:rPr>
          <w:lang w:val="sr-Cyrl-BA"/>
        </w:rPr>
        <w:t xml:space="preserve">          </w:t>
      </w:r>
      <w:r w:rsidR="00F07E1C" w:rsidRPr="0060090E">
        <w:rPr>
          <w:lang w:val="sr-Cyrl-BA"/>
        </w:rPr>
        <w:t xml:space="preserve">Ако </w:t>
      </w:r>
      <w:r>
        <w:rPr>
          <w:lang w:val="sr-Cyrl-BA"/>
        </w:rPr>
        <w:t xml:space="preserve">се прекопана јавна површина </w:t>
      </w:r>
      <w:r w:rsidR="00A3674A" w:rsidRPr="0060090E">
        <w:rPr>
          <w:lang w:val="sr-Cyrl-BA"/>
        </w:rPr>
        <w:t xml:space="preserve">не доведе у првобитно стање до истека рока утврђеног у сагласности за прекопавање, односно </w:t>
      </w:r>
      <w:r>
        <w:rPr>
          <w:lang w:val="sr-Cyrl-BA"/>
        </w:rPr>
        <w:t xml:space="preserve">ако се </w:t>
      </w:r>
      <w:r w:rsidR="00A3674A" w:rsidRPr="0060090E">
        <w:rPr>
          <w:lang w:val="sr-Cyrl-BA"/>
        </w:rPr>
        <w:t>одмах по завршетку хитне интервенције, не отклони оштећењ</w:t>
      </w:r>
      <w:r>
        <w:rPr>
          <w:lang w:val="sr-Cyrl-BA"/>
        </w:rPr>
        <w:t>е</w:t>
      </w:r>
      <w:r w:rsidR="00A3674A" w:rsidRPr="0060090E">
        <w:rPr>
          <w:lang w:val="sr-Cyrl-BA"/>
        </w:rPr>
        <w:t xml:space="preserve"> из </w:t>
      </w:r>
      <w:r>
        <w:rPr>
          <w:lang w:val="sr-Cyrl-BA"/>
        </w:rPr>
        <w:t xml:space="preserve">става 2. </w:t>
      </w:r>
      <w:r w:rsidR="00A3674A" w:rsidRPr="0060090E">
        <w:rPr>
          <w:lang w:val="sr-Cyrl-BA"/>
        </w:rPr>
        <w:t xml:space="preserve">претходног члана или не уклони отпад настао прекопавањем јавне површине, </w:t>
      </w:r>
      <w:r w:rsidR="006419BA" w:rsidRPr="0060090E">
        <w:rPr>
          <w:lang w:val="sr-Cyrl-BA"/>
        </w:rPr>
        <w:t>надлежн</w:t>
      </w:r>
      <w:r w:rsidR="006419BA">
        <w:rPr>
          <w:lang w:val="sr-Cyrl-BA"/>
        </w:rPr>
        <w:t>о</w:t>
      </w:r>
      <w:r w:rsidR="006419BA" w:rsidRPr="0060090E">
        <w:rPr>
          <w:lang w:val="sr-Cyrl-BA"/>
        </w:rPr>
        <w:t xml:space="preserve"> </w:t>
      </w:r>
      <w:r w:rsidR="00780AD8">
        <w:rPr>
          <w:lang w:val="sr-Cyrl-BA"/>
        </w:rPr>
        <w:t>одјељење</w:t>
      </w:r>
      <w:r w:rsidR="00A3674A" w:rsidRPr="0060090E">
        <w:rPr>
          <w:lang w:val="sr-Cyrl-BA"/>
        </w:rPr>
        <w:t xml:space="preserve"> извршиће те радове путем трећих лица, на терет</w:t>
      </w:r>
      <w:r w:rsidR="006419BA">
        <w:rPr>
          <w:lang w:val="sr-Cyrl-BA"/>
        </w:rPr>
        <w:t xml:space="preserve"> подносиоца захтјева</w:t>
      </w:r>
      <w:r w:rsidR="00A3674A" w:rsidRPr="0060090E">
        <w:rPr>
          <w:lang w:val="sr-Cyrl-BA"/>
        </w:rPr>
        <w:t>.</w:t>
      </w:r>
    </w:p>
    <w:p w:rsidR="006419BA" w:rsidRDefault="006419BA" w:rsidP="00F07E1C">
      <w:pPr>
        <w:jc w:val="both"/>
        <w:rPr>
          <w:lang w:val="sr-Cyrl-BA"/>
        </w:rPr>
      </w:pPr>
    </w:p>
    <w:p w:rsidR="006419BA" w:rsidRDefault="006419BA" w:rsidP="00F07E1C">
      <w:pPr>
        <w:jc w:val="both"/>
        <w:rPr>
          <w:lang w:val="sr-Cyrl-BA"/>
        </w:rPr>
      </w:pPr>
    </w:p>
    <w:p w:rsidR="006419BA" w:rsidRDefault="006419BA" w:rsidP="00F07E1C">
      <w:pPr>
        <w:jc w:val="both"/>
        <w:rPr>
          <w:lang w:val="sr-Cyrl-BA"/>
        </w:rPr>
      </w:pPr>
    </w:p>
    <w:p w:rsidR="006419BA" w:rsidRPr="0060090E" w:rsidRDefault="006419BA" w:rsidP="00F07E1C">
      <w:pPr>
        <w:jc w:val="both"/>
        <w:rPr>
          <w:lang w:val="sr-Cyrl-BA"/>
        </w:rPr>
      </w:pPr>
    </w:p>
    <w:p w:rsidR="00A3674A" w:rsidRPr="0060090E" w:rsidRDefault="00A3674A" w:rsidP="00A3674A">
      <w:pPr>
        <w:jc w:val="center"/>
        <w:rPr>
          <w:lang w:val="sr-Cyrl-BA"/>
        </w:rPr>
      </w:pPr>
      <w:r w:rsidRPr="0060090E">
        <w:rPr>
          <w:lang w:val="sr-Cyrl-BA"/>
        </w:rPr>
        <w:lastRenderedPageBreak/>
        <w:t>Члан 1</w:t>
      </w:r>
      <w:r w:rsidR="006419BA">
        <w:rPr>
          <w:lang w:val="sr-Cyrl-BA"/>
        </w:rPr>
        <w:t>5</w:t>
      </w:r>
      <w:r w:rsidRPr="0060090E">
        <w:rPr>
          <w:lang w:val="sr-Cyrl-BA"/>
        </w:rPr>
        <w:t>.</w:t>
      </w:r>
    </w:p>
    <w:p w:rsidR="00A3674A" w:rsidRPr="0060090E" w:rsidRDefault="00A3674A" w:rsidP="00A3674A">
      <w:pPr>
        <w:jc w:val="center"/>
        <w:rPr>
          <w:lang w:val="sr-Cyrl-BA"/>
        </w:rPr>
      </w:pPr>
    </w:p>
    <w:p w:rsidR="00A3674A" w:rsidRPr="0060090E" w:rsidRDefault="009A3F14" w:rsidP="005A03E3">
      <w:pPr>
        <w:jc w:val="both"/>
        <w:rPr>
          <w:lang w:val="sr-Cyrl-BA"/>
        </w:rPr>
      </w:pPr>
      <w:r>
        <w:rPr>
          <w:lang w:val="sr-Cyrl-BA"/>
        </w:rPr>
        <w:t xml:space="preserve">          </w:t>
      </w:r>
      <w:r w:rsidR="00A3674A" w:rsidRPr="0060090E">
        <w:rPr>
          <w:lang w:val="sr-Cyrl-BA"/>
        </w:rPr>
        <w:t>Оштећења јавне површине настала ус</w:t>
      </w:r>
      <w:r w:rsidR="00AC5E6E">
        <w:rPr>
          <w:lang w:val="sr-Cyrl-BA"/>
        </w:rPr>
        <w:t>лиј</w:t>
      </w:r>
      <w:r w:rsidR="00A3674A" w:rsidRPr="0060090E">
        <w:rPr>
          <w:lang w:val="sr-Cyrl-BA"/>
        </w:rPr>
        <w:t xml:space="preserve">ед неквалитетног извођења радова санације прекопане јавне површине, у гарантном року од двије године од дана санације јавне површине, или проузрокована коришћењем подземних инсталација, </w:t>
      </w:r>
      <w:r w:rsidR="006419BA">
        <w:rPr>
          <w:lang w:val="sr-Cyrl-BA"/>
        </w:rPr>
        <w:t>подносилац захтјева</w:t>
      </w:r>
      <w:r w:rsidR="00A3674A" w:rsidRPr="0060090E">
        <w:rPr>
          <w:lang w:val="sr-Cyrl-BA"/>
        </w:rPr>
        <w:t xml:space="preserve"> дуж</w:t>
      </w:r>
      <w:r w:rsidR="006419BA">
        <w:rPr>
          <w:lang w:val="sr-Cyrl-BA"/>
        </w:rPr>
        <w:t>а</w:t>
      </w:r>
      <w:r w:rsidR="00A3674A" w:rsidRPr="0060090E">
        <w:rPr>
          <w:lang w:val="sr-Cyrl-BA"/>
        </w:rPr>
        <w:t xml:space="preserve">н је отклонити одмах, а најкасније у року који одреди </w:t>
      </w:r>
      <w:r w:rsidR="006419BA">
        <w:rPr>
          <w:lang w:val="sr-Cyrl-BA"/>
        </w:rPr>
        <w:t>надлеж</w:t>
      </w:r>
      <w:r w:rsidR="006419BA" w:rsidRPr="0060090E">
        <w:rPr>
          <w:lang w:val="sr-Cyrl-BA"/>
        </w:rPr>
        <w:t>н</w:t>
      </w:r>
      <w:r w:rsidR="006419BA">
        <w:rPr>
          <w:lang w:val="sr-Cyrl-BA"/>
        </w:rPr>
        <w:t>о</w:t>
      </w:r>
      <w:r w:rsidR="006419BA" w:rsidRPr="0060090E">
        <w:rPr>
          <w:lang w:val="sr-Cyrl-BA"/>
        </w:rPr>
        <w:t xml:space="preserve"> </w:t>
      </w:r>
      <w:r w:rsidR="00780AD8">
        <w:rPr>
          <w:lang w:val="sr-Cyrl-BA"/>
        </w:rPr>
        <w:t xml:space="preserve">одјељење </w:t>
      </w:r>
      <w:r w:rsidR="00A3674A" w:rsidRPr="0060090E">
        <w:rPr>
          <w:lang w:val="sr-Cyrl-BA"/>
        </w:rPr>
        <w:t>или комунална полиција. У супротном отклањање оштеће</w:t>
      </w:r>
      <w:r w:rsidR="005A03E3" w:rsidRPr="0060090E">
        <w:rPr>
          <w:lang w:val="sr-Cyrl-BA"/>
        </w:rPr>
        <w:t xml:space="preserve">ња извршиће се путем трећих лица, на терет </w:t>
      </w:r>
      <w:r w:rsidR="006419BA">
        <w:rPr>
          <w:lang w:val="sr-Cyrl-BA"/>
        </w:rPr>
        <w:t>подносиоца захтјева.</w:t>
      </w:r>
    </w:p>
    <w:p w:rsidR="003D7BDB" w:rsidRDefault="003D7BDB" w:rsidP="00153CCF">
      <w:pPr>
        <w:rPr>
          <w:lang w:val="sr-Cyrl-BA"/>
        </w:rPr>
      </w:pPr>
    </w:p>
    <w:p w:rsidR="009A3F14" w:rsidRDefault="009A3F14" w:rsidP="009A3F14">
      <w:pPr>
        <w:jc w:val="center"/>
        <w:rPr>
          <w:lang w:val="sr-Cyrl-BA"/>
        </w:rPr>
      </w:pPr>
      <w:r>
        <w:rPr>
          <w:lang w:val="sr-Cyrl-BA"/>
        </w:rPr>
        <w:t>Члан 1</w:t>
      </w:r>
      <w:r w:rsidR="006419BA">
        <w:rPr>
          <w:lang w:val="sr-Cyrl-BA"/>
        </w:rPr>
        <w:t>6</w:t>
      </w:r>
      <w:r>
        <w:rPr>
          <w:lang w:val="sr-Cyrl-BA"/>
        </w:rPr>
        <w:t>.</w:t>
      </w:r>
    </w:p>
    <w:p w:rsidR="00960A4C" w:rsidRDefault="00960A4C" w:rsidP="009A3F14">
      <w:pPr>
        <w:jc w:val="center"/>
        <w:rPr>
          <w:lang w:val="sr-Cyrl-BA"/>
        </w:rPr>
      </w:pPr>
    </w:p>
    <w:p w:rsidR="00960A4C" w:rsidRDefault="00960A4C" w:rsidP="00960A4C">
      <w:pPr>
        <w:jc w:val="both"/>
        <w:rPr>
          <w:lang w:val="sr-Cyrl-BA"/>
        </w:rPr>
      </w:pPr>
      <w:r>
        <w:rPr>
          <w:lang w:val="sr-Cyrl-BA"/>
        </w:rPr>
        <w:t xml:space="preserve">          </w:t>
      </w:r>
      <w:r w:rsidR="00AD5B0B">
        <w:rPr>
          <w:lang w:val="sr-Cyrl-BA"/>
        </w:rPr>
        <w:t xml:space="preserve">(1) </w:t>
      </w:r>
      <w:r>
        <w:rPr>
          <w:lang w:val="sr-Cyrl-BA"/>
        </w:rPr>
        <w:t xml:space="preserve">Новчаном казном у износу од 500,00 до </w:t>
      </w:r>
      <w:r w:rsidR="00780AD8">
        <w:rPr>
          <w:lang w:val="sr-Cyrl-BA"/>
        </w:rPr>
        <w:t>5</w:t>
      </w:r>
      <w:r>
        <w:rPr>
          <w:lang w:val="sr-Cyrl-BA"/>
        </w:rPr>
        <w:t xml:space="preserve">.000,00 КМ казниће се за прекршај </w:t>
      </w:r>
      <w:r w:rsidR="00780AD8">
        <w:rPr>
          <w:lang w:val="sr-Cyrl-BA"/>
        </w:rPr>
        <w:t xml:space="preserve">привредно друштво или друго </w:t>
      </w:r>
      <w:r>
        <w:rPr>
          <w:lang w:val="sr-Cyrl-BA"/>
        </w:rPr>
        <w:t>правно лице</w:t>
      </w:r>
      <w:r w:rsidR="00AD5B0B">
        <w:rPr>
          <w:lang w:val="sr-Cyrl-BA"/>
        </w:rPr>
        <w:t xml:space="preserve">, ако: </w:t>
      </w:r>
    </w:p>
    <w:p w:rsidR="00AD5B0B" w:rsidRDefault="00AD5B0B" w:rsidP="00960A4C">
      <w:pPr>
        <w:jc w:val="both"/>
        <w:rPr>
          <w:lang w:val="sr-Cyrl-BA"/>
        </w:rPr>
      </w:pPr>
      <w:r>
        <w:rPr>
          <w:lang w:val="sr-Cyrl-BA"/>
        </w:rPr>
        <w:t xml:space="preserve">               - изврши прекопавање јавне површине без претходно прибављене </w:t>
      </w:r>
    </w:p>
    <w:p w:rsidR="00AD5B0B" w:rsidRDefault="00AD5B0B" w:rsidP="00960A4C">
      <w:pPr>
        <w:jc w:val="both"/>
        <w:rPr>
          <w:lang w:val="sr-Cyrl-BA"/>
        </w:rPr>
      </w:pPr>
      <w:r>
        <w:rPr>
          <w:lang w:val="sr-Cyrl-BA"/>
        </w:rPr>
        <w:t xml:space="preserve">            </w:t>
      </w:r>
      <w:r w:rsidR="006419BA">
        <w:rPr>
          <w:lang w:val="sr-Cyrl-BA"/>
        </w:rPr>
        <w:t xml:space="preserve">     сагласности (члан 3</w:t>
      </w:r>
      <w:r>
        <w:rPr>
          <w:lang w:val="sr-Cyrl-BA"/>
        </w:rPr>
        <w:t>);</w:t>
      </w:r>
    </w:p>
    <w:p w:rsidR="00AD5B0B" w:rsidRDefault="00AD5B0B" w:rsidP="00960A4C">
      <w:pPr>
        <w:jc w:val="both"/>
        <w:rPr>
          <w:lang w:val="sr-Cyrl-BA"/>
        </w:rPr>
      </w:pPr>
      <w:r>
        <w:rPr>
          <w:lang w:val="sr-Cyrl-BA"/>
        </w:rPr>
        <w:t xml:space="preserve">               - изврши прекопавање супротно датој сагласности (члан </w:t>
      </w:r>
      <w:r w:rsidR="006419BA">
        <w:rPr>
          <w:lang w:val="sr-Cyrl-BA"/>
        </w:rPr>
        <w:t>6</w:t>
      </w:r>
      <w:r w:rsidR="00477F7D">
        <w:rPr>
          <w:lang w:val="sr-Cyrl-BA"/>
        </w:rPr>
        <w:t>.</w:t>
      </w:r>
      <w:r>
        <w:rPr>
          <w:lang w:val="sr-Cyrl-BA"/>
        </w:rPr>
        <w:t>);</w:t>
      </w:r>
    </w:p>
    <w:p w:rsidR="00AD5B0B" w:rsidRDefault="00AD5B0B" w:rsidP="00960A4C">
      <w:pPr>
        <w:jc w:val="both"/>
        <w:rPr>
          <w:lang w:val="sr-Cyrl-BA"/>
        </w:rPr>
      </w:pPr>
      <w:r>
        <w:rPr>
          <w:lang w:val="sr-Cyrl-BA"/>
        </w:rPr>
        <w:t xml:space="preserve">               - не пријави прекопавање јавне површине ради извођења радова </w:t>
      </w:r>
    </w:p>
    <w:p w:rsidR="00AD5B0B" w:rsidRDefault="00AD5B0B" w:rsidP="00960A4C">
      <w:pPr>
        <w:jc w:val="both"/>
        <w:rPr>
          <w:lang w:val="sr-Cyrl-BA"/>
        </w:rPr>
      </w:pPr>
      <w:r>
        <w:rPr>
          <w:lang w:val="sr-Cyrl-BA"/>
        </w:rPr>
        <w:t xml:space="preserve">                 хитних интервенција (члан </w:t>
      </w:r>
      <w:r w:rsidR="006419BA">
        <w:rPr>
          <w:lang w:val="sr-Cyrl-BA"/>
        </w:rPr>
        <w:t>7</w:t>
      </w:r>
      <w:r>
        <w:rPr>
          <w:lang w:val="sr-Cyrl-BA"/>
        </w:rPr>
        <w:t>.);</w:t>
      </w:r>
    </w:p>
    <w:p w:rsidR="00AD5B0B" w:rsidRDefault="00AD5B0B" w:rsidP="00960A4C">
      <w:pPr>
        <w:jc w:val="both"/>
        <w:rPr>
          <w:lang w:val="sr-Cyrl-BA"/>
        </w:rPr>
      </w:pPr>
      <w:r>
        <w:rPr>
          <w:lang w:val="sr-Cyrl-BA"/>
        </w:rPr>
        <w:t xml:space="preserve">               - не омогући стручни надзор овлаштеном лицу </w:t>
      </w:r>
      <w:r w:rsidR="006419BA">
        <w:rPr>
          <w:lang w:val="sr-Cyrl-BA"/>
        </w:rPr>
        <w:t xml:space="preserve">надлежног </w:t>
      </w:r>
      <w:r w:rsidR="00780AD8">
        <w:rPr>
          <w:lang w:val="sr-Cyrl-BA"/>
        </w:rPr>
        <w:t>одјељења</w:t>
      </w:r>
      <w:r>
        <w:rPr>
          <w:lang w:val="sr-Cyrl-BA"/>
        </w:rPr>
        <w:t xml:space="preserve"> (члан </w:t>
      </w:r>
      <w:r w:rsidR="006419BA">
        <w:rPr>
          <w:lang w:val="sr-Cyrl-BA"/>
        </w:rPr>
        <w:t>9</w:t>
      </w:r>
      <w:r w:rsidR="00477F7D">
        <w:rPr>
          <w:lang w:val="sr-Cyrl-BA"/>
        </w:rPr>
        <w:t>.</w:t>
      </w:r>
      <w:r>
        <w:rPr>
          <w:lang w:val="sr-Cyrl-BA"/>
        </w:rPr>
        <w:t>);</w:t>
      </w:r>
    </w:p>
    <w:p w:rsidR="00AD5B0B" w:rsidRDefault="00AD5B0B" w:rsidP="006419BA">
      <w:pPr>
        <w:jc w:val="both"/>
        <w:rPr>
          <w:lang w:val="sr-Cyrl-BA"/>
        </w:rPr>
      </w:pPr>
      <w:r>
        <w:rPr>
          <w:lang w:val="sr-Cyrl-BA"/>
        </w:rPr>
        <w:t xml:space="preserve">               - отпад настао прекопавањем јавне површине одмах не </w:t>
      </w:r>
      <w:r w:rsidR="006419BA">
        <w:rPr>
          <w:lang w:val="sr-Cyrl-BA"/>
        </w:rPr>
        <w:t>уклони</w:t>
      </w:r>
      <w:r w:rsidR="00477F7D">
        <w:rPr>
          <w:lang w:val="sr-Cyrl-BA"/>
        </w:rPr>
        <w:t xml:space="preserve"> (члан 1</w:t>
      </w:r>
      <w:r w:rsidR="006419BA">
        <w:rPr>
          <w:lang w:val="sr-Cyrl-BA"/>
        </w:rPr>
        <w:t>1</w:t>
      </w:r>
      <w:r w:rsidR="00477F7D">
        <w:rPr>
          <w:lang w:val="sr-Cyrl-BA"/>
        </w:rPr>
        <w:t>.);</w:t>
      </w:r>
    </w:p>
    <w:p w:rsidR="00477F7D" w:rsidRDefault="00477F7D" w:rsidP="00960A4C">
      <w:pPr>
        <w:jc w:val="both"/>
        <w:rPr>
          <w:lang w:val="sr-Cyrl-BA"/>
        </w:rPr>
      </w:pPr>
      <w:r>
        <w:rPr>
          <w:lang w:val="sr-Cyrl-BA"/>
        </w:rPr>
        <w:t xml:space="preserve">               - не изврши у року санацију и довођење у првобитно стање прекопану </w:t>
      </w:r>
    </w:p>
    <w:p w:rsidR="00477F7D" w:rsidRDefault="00477F7D" w:rsidP="00960A4C">
      <w:pPr>
        <w:jc w:val="both"/>
        <w:rPr>
          <w:lang w:val="sr-Cyrl-BA"/>
        </w:rPr>
      </w:pPr>
      <w:r>
        <w:rPr>
          <w:lang w:val="sr-Cyrl-BA"/>
        </w:rPr>
        <w:t xml:space="preserve">                 јавну површину (члан 1</w:t>
      </w:r>
      <w:r w:rsidR="006419BA">
        <w:rPr>
          <w:lang w:val="sr-Cyrl-BA"/>
        </w:rPr>
        <w:t>3</w:t>
      </w:r>
      <w:r>
        <w:rPr>
          <w:lang w:val="sr-Cyrl-BA"/>
        </w:rPr>
        <w:t>. став 1.);</w:t>
      </w:r>
    </w:p>
    <w:p w:rsidR="00477F7D" w:rsidRDefault="00477F7D" w:rsidP="00960A4C">
      <w:pPr>
        <w:jc w:val="both"/>
        <w:rPr>
          <w:lang w:val="sr-Cyrl-BA"/>
        </w:rPr>
      </w:pPr>
      <w:r>
        <w:rPr>
          <w:lang w:val="sr-Cyrl-BA"/>
        </w:rPr>
        <w:t xml:space="preserve">               - не отклони у року оштећења имовине и инсталација проузрокованих </w:t>
      </w:r>
    </w:p>
    <w:p w:rsidR="00477F7D" w:rsidRDefault="00477F7D" w:rsidP="00960A4C">
      <w:pPr>
        <w:jc w:val="both"/>
        <w:rPr>
          <w:lang w:val="sr-Cyrl-BA"/>
        </w:rPr>
      </w:pPr>
      <w:r>
        <w:rPr>
          <w:lang w:val="sr-Cyrl-BA"/>
        </w:rPr>
        <w:t xml:space="preserve">                 извођењем радова прекопавања јавне површине (члан 1</w:t>
      </w:r>
      <w:r w:rsidR="006419BA">
        <w:rPr>
          <w:lang w:val="sr-Cyrl-BA"/>
        </w:rPr>
        <w:t>3</w:t>
      </w:r>
      <w:r>
        <w:rPr>
          <w:lang w:val="sr-Cyrl-BA"/>
        </w:rPr>
        <w:t>. став 2.);</w:t>
      </w:r>
    </w:p>
    <w:p w:rsidR="00477F7D" w:rsidRDefault="00477F7D" w:rsidP="00960A4C">
      <w:pPr>
        <w:jc w:val="both"/>
        <w:rPr>
          <w:lang w:val="sr-Cyrl-BA"/>
        </w:rPr>
      </w:pPr>
      <w:r>
        <w:rPr>
          <w:lang w:val="sr-Cyrl-BA"/>
        </w:rPr>
        <w:t xml:space="preserve">          (2) За прекршаје из става 1. овог члана, казниће се и одговорно лице у правном лицу, новчаном казном у износу од 200,00 до 1.</w:t>
      </w:r>
      <w:r w:rsidR="00780AD8">
        <w:rPr>
          <w:lang w:val="sr-Cyrl-BA"/>
        </w:rPr>
        <w:t>5</w:t>
      </w:r>
      <w:r>
        <w:rPr>
          <w:lang w:val="sr-Cyrl-BA"/>
        </w:rPr>
        <w:t>00,00 КМ.</w:t>
      </w:r>
    </w:p>
    <w:p w:rsidR="00477F7D" w:rsidRDefault="00477F7D" w:rsidP="00960A4C">
      <w:pPr>
        <w:jc w:val="both"/>
        <w:rPr>
          <w:lang w:val="sr-Cyrl-BA"/>
        </w:rPr>
      </w:pPr>
      <w:r>
        <w:rPr>
          <w:lang w:val="sr-Cyrl-BA"/>
        </w:rPr>
        <w:t xml:space="preserve">          (3) За прекршаје из става 1. овог члана, казниће се предузетник новчаном казном у износу од 200,00 до 1.000,00 КМ. </w:t>
      </w:r>
    </w:p>
    <w:p w:rsidR="00960A4C" w:rsidRDefault="00477F7D" w:rsidP="00780AD8">
      <w:pPr>
        <w:jc w:val="both"/>
        <w:rPr>
          <w:lang w:val="sr-Cyrl-BA"/>
        </w:rPr>
      </w:pPr>
      <w:r>
        <w:rPr>
          <w:lang w:val="sr-Cyrl-BA"/>
        </w:rPr>
        <w:t xml:space="preserve">          (4) За прекршаје из става 1. овог члана казниће се физичко лице новчаном казном у износу од 100,00 до 600,00 КМ. </w:t>
      </w:r>
    </w:p>
    <w:p w:rsidR="00780AD8" w:rsidRDefault="00780AD8" w:rsidP="00780AD8">
      <w:pPr>
        <w:jc w:val="both"/>
        <w:rPr>
          <w:lang w:val="sr-Cyrl-BA"/>
        </w:rPr>
      </w:pPr>
    </w:p>
    <w:p w:rsidR="00960A4C" w:rsidRDefault="00960A4C" w:rsidP="009A3F14">
      <w:pPr>
        <w:jc w:val="center"/>
        <w:rPr>
          <w:lang w:val="sr-Cyrl-BA"/>
        </w:rPr>
      </w:pPr>
      <w:r>
        <w:rPr>
          <w:lang w:val="sr-Cyrl-BA"/>
        </w:rPr>
        <w:t>Члан 1</w:t>
      </w:r>
      <w:r w:rsidR="006419BA">
        <w:rPr>
          <w:lang w:val="sr-Cyrl-BA"/>
        </w:rPr>
        <w:t>7</w:t>
      </w:r>
      <w:r>
        <w:rPr>
          <w:lang w:val="sr-Cyrl-BA"/>
        </w:rPr>
        <w:t>.</w:t>
      </w:r>
    </w:p>
    <w:p w:rsidR="009A3F14" w:rsidRDefault="009A3F14" w:rsidP="009A3F14">
      <w:pPr>
        <w:jc w:val="center"/>
        <w:rPr>
          <w:lang w:val="sr-Cyrl-BA"/>
        </w:rPr>
      </w:pPr>
    </w:p>
    <w:p w:rsidR="009A3F14" w:rsidRDefault="00727C79" w:rsidP="009A3F14">
      <w:pPr>
        <w:jc w:val="both"/>
        <w:rPr>
          <w:lang w:val="sr-Cyrl-BA"/>
        </w:rPr>
      </w:pPr>
      <w:r>
        <w:rPr>
          <w:lang w:val="sr-Cyrl-BA"/>
        </w:rPr>
        <w:t xml:space="preserve">          Градон</w:t>
      </w:r>
      <w:r w:rsidR="009A3F14">
        <w:rPr>
          <w:lang w:val="sr-Cyrl-BA"/>
        </w:rPr>
        <w:t>ачелник Дервент</w:t>
      </w:r>
      <w:r>
        <w:rPr>
          <w:lang w:val="sr-Cyrl-BA"/>
        </w:rPr>
        <w:t>е</w:t>
      </w:r>
      <w:r w:rsidR="009A3F14">
        <w:rPr>
          <w:lang w:val="sr-Cyrl-BA"/>
        </w:rPr>
        <w:t xml:space="preserve"> је дужан у року од 30 дана</w:t>
      </w:r>
      <w:r w:rsidR="006419BA">
        <w:rPr>
          <w:lang w:val="sr-Cyrl-BA"/>
        </w:rPr>
        <w:t xml:space="preserve"> од ступања на снагу ове Одлуке</w:t>
      </w:r>
      <w:r w:rsidR="009A3F14">
        <w:rPr>
          <w:lang w:val="sr-Cyrl-BA"/>
        </w:rPr>
        <w:t xml:space="preserve"> да донесе </w:t>
      </w:r>
      <w:r w:rsidR="00780AD8">
        <w:rPr>
          <w:lang w:val="sr-Cyrl-BA"/>
        </w:rPr>
        <w:t>П</w:t>
      </w:r>
      <w:r w:rsidR="009A3F14">
        <w:rPr>
          <w:lang w:val="sr-Cyrl-BA"/>
        </w:rPr>
        <w:t>равилник о прекопу јавних површина и техничким условима за сани</w:t>
      </w:r>
      <w:r w:rsidR="006419BA">
        <w:rPr>
          <w:lang w:val="sr-Cyrl-BA"/>
        </w:rPr>
        <w:t>рање прекопаних јавних површина</w:t>
      </w:r>
      <w:r w:rsidR="009A3F14">
        <w:rPr>
          <w:lang w:val="sr-Cyrl-BA"/>
        </w:rPr>
        <w:t xml:space="preserve">. </w:t>
      </w:r>
    </w:p>
    <w:p w:rsidR="00727C79" w:rsidRDefault="00727C79" w:rsidP="009A3F14">
      <w:pPr>
        <w:jc w:val="both"/>
        <w:rPr>
          <w:lang w:val="sr-Cyrl-BA"/>
        </w:rPr>
      </w:pPr>
    </w:p>
    <w:p w:rsidR="00727C79" w:rsidRDefault="00727C79" w:rsidP="00727C79">
      <w:pPr>
        <w:jc w:val="center"/>
        <w:rPr>
          <w:lang w:val="sr-Cyrl-BA"/>
        </w:rPr>
      </w:pPr>
      <w:r>
        <w:rPr>
          <w:lang w:val="sr-Cyrl-BA"/>
        </w:rPr>
        <w:t xml:space="preserve">Члан </w:t>
      </w:r>
      <w:r w:rsidR="006419BA">
        <w:rPr>
          <w:lang w:val="sr-Cyrl-BA"/>
        </w:rPr>
        <w:t>18</w:t>
      </w:r>
      <w:r>
        <w:rPr>
          <w:lang w:val="sr-Cyrl-BA"/>
        </w:rPr>
        <w:t>.</w:t>
      </w:r>
    </w:p>
    <w:p w:rsidR="00600999" w:rsidRDefault="00600999" w:rsidP="00727C79">
      <w:pPr>
        <w:jc w:val="center"/>
        <w:rPr>
          <w:lang w:val="sr-Cyrl-BA"/>
        </w:rPr>
      </w:pPr>
    </w:p>
    <w:p w:rsidR="00727C79" w:rsidRDefault="00727C79" w:rsidP="009A3F14">
      <w:pPr>
        <w:jc w:val="both"/>
        <w:rPr>
          <w:lang w:val="sr-Cyrl-BA"/>
        </w:rPr>
      </w:pPr>
      <w:r>
        <w:tab/>
      </w:r>
      <w:r w:rsidRPr="005517FD">
        <w:t xml:space="preserve">Ступањем на снагу ове oдлуке престаје да важи Одлука </w:t>
      </w:r>
      <w:r w:rsidRPr="00727C79">
        <w:rPr>
          <w:lang w:val="sr-Cyrl-BA"/>
        </w:rPr>
        <w:t xml:space="preserve">о начину и условима за прекопавање јавних површина на подручју </w:t>
      </w:r>
      <w:r>
        <w:rPr>
          <w:lang w:val="sr-Cyrl-BA"/>
        </w:rPr>
        <w:t>општине</w:t>
      </w:r>
      <w:r w:rsidRPr="00727C79">
        <w:rPr>
          <w:lang w:val="sr-Cyrl-BA"/>
        </w:rPr>
        <w:t xml:space="preserve"> Дервента</w:t>
      </w:r>
      <w:r w:rsidRPr="005517FD">
        <w:t xml:space="preserve"> („Службени гласник </w:t>
      </w:r>
      <w:r>
        <w:rPr>
          <w:lang w:val="bs-Cyrl-BA"/>
        </w:rPr>
        <w:t>општине</w:t>
      </w:r>
      <w:r w:rsidRPr="005517FD">
        <w:t xml:space="preserve"> Дервента“, број </w:t>
      </w:r>
      <w:r w:rsidR="006419BA">
        <w:rPr>
          <w:lang w:val="bs-Cyrl-BA"/>
        </w:rPr>
        <w:t>2/19</w:t>
      </w:r>
      <w:r w:rsidRPr="005517FD">
        <w:t>).</w:t>
      </w:r>
    </w:p>
    <w:p w:rsidR="009A3F14" w:rsidRDefault="009A3F14" w:rsidP="009A3F14">
      <w:pPr>
        <w:jc w:val="both"/>
        <w:rPr>
          <w:lang w:val="sr-Cyrl-BA"/>
        </w:rPr>
      </w:pPr>
    </w:p>
    <w:p w:rsidR="009A3F14" w:rsidRDefault="00960A4C" w:rsidP="009A3F14">
      <w:pPr>
        <w:jc w:val="center"/>
        <w:rPr>
          <w:lang w:val="sr-Cyrl-BA"/>
        </w:rPr>
      </w:pPr>
      <w:r>
        <w:rPr>
          <w:lang w:val="sr-Cyrl-BA"/>
        </w:rPr>
        <w:t xml:space="preserve">Члан </w:t>
      </w:r>
      <w:r w:rsidR="006419BA">
        <w:rPr>
          <w:lang w:val="sr-Cyrl-BA"/>
        </w:rPr>
        <w:t>19</w:t>
      </w:r>
      <w:r w:rsidR="009A3F14">
        <w:rPr>
          <w:lang w:val="sr-Cyrl-BA"/>
        </w:rPr>
        <w:t>.</w:t>
      </w:r>
    </w:p>
    <w:p w:rsidR="009A3F14" w:rsidRDefault="009A3F14" w:rsidP="009A3F14">
      <w:pPr>
        <w:jc w:val="center"/>
        <w:rPr>
          <w:lang w:val="sr-Cyrl-BA"/>
        </w:rPr>
      </w:pPr>
    </w:p>
    <w:p w:rsidR="009A3F14" w:rsidRDefault="009A3F14" w:rsidP="009A3F14">
      <w:pPr>
        <w:jc w:val="both"/>
        <w:rPr>
          <w:lang w:val="sr-Cyrl-BA"/>
        </w:rPr>
      </w:pPr>
      <w:r>
        <w:rPr>
          <w:lang w:val="sr-Cyrl-BA"/>
        </w:rPr>
        <w:t xml:space="preserve">          Ова одлука ступа на снагу осмог дана од дана објављивања у „Службеном гласнику </w:t>
      </w:r>
      <w:r w:rsidR="006419BA">
        <w:rPr>
          <w:lang w:val="sr-Cyrl-BA"/>
        </w:rPr>
        <w:t>града</w:t>
      </w:r>
      <w:r>
        <w:rPr>
          <w:lang w:val="sr-Cyrl-BA"/>
        </w:rPr>
        <w:t xml:space="preserve"> Дервента“. </w:t>
      </w:r>
    </w:p>
    <w:p w:rsidR="00960A4C" w:rsidRDefault="00960A4C" w:rsidP="009A3F14">
      <w:pPr>
        <w:jc w:val="both"/>
        <w:rPr>
          <w:lang w:val="sr-Cyrl-BA"/>
        </w:rPr>
      </w:pPr>
    </w:p>
    <w:p w:rsidR="00960A4C" w:rsidRDefault="00960A4C" w:rsidP="009A3F14">
      <w:pPr>
        <w:jc w:val="both"/>
        <w:rPr>
          <w:lang w:val="sr-Cyrl-BA"/>
        </w:rPr>
      </w:pPr>
    </w:p>
    <w:p w:rsidR="00960A4C" w:rsidRDefault="00960A4C" w:rsidP="00960A4C">
      <w:pPr>
        <w:jc w:val="center"/>
        <w:rPr>
          <w:lang w:val="sr-Cyrl-BA"/>
        </w:rPr>
      </w:pPr>
      <w:r>
        <w:rPr>
          <w:lang w:val="sr-Cyrl-BA"/>
        </w:rPr>
        <w:t xml:space="preserve">СКУПШТИНА </w:t>
      </w:r>
      <w:r w:rsidR="00727C79">
        <w:rPr>
          <w:lang w:val="sr-Cyrl-BA"/>
        </w:rPr>
        <w:t xml:space="preserve">ГРАДА </w:t>
      </w:r>
    </w:p>
    <w:p w:rsidR="00780AD8" w:rsidRDefault="00780AD8" w:rsidP="00960A4C">
      <w:pPr>
        <w:jc w:val="center"/>
        <w:rPr>
          <w:lang w:val="sr-Cyrl-BA"/>
        </w:rPr>
      </w:pPr>
    </w:p>
    <w:p w:rsidR="00960A4C" w:rsidRDefault="00960A4C" w:rsidP="00960A4C">
      <w:pPr>
        <w:jc w:val="center"/>
        <w:rPr>
          <w:lang w:val="sr-Cyrl-BA"/>
        </w:rPr>
      </w:pPr>
    </w:p>
    <w:p w:rsidR="00960A4C" w:rsidRDefault="00960A4C" w:rsidP="00960A4C">
      <w:pPr>
        <w:rPr>
          <w:lang w:val="sr-Cyrl-BA"/>
        </w:rPr>
      </w:pPr>
      <w:r>
        <w:rPr>
          <w:lang w:val="sr-Cyrl-BA"/>
        </w:rPr>
        <w:t xml:space="preserve">Број:                                                                                                           Предсједник Скупштине </w:t>
      </w:r>
    </w:p>
    <w:p w:rsidR="00960A4C" w:rsidRDefault="00960A4C" w:rsidP="00960A4C">
      <w:pPr>
        <w:rPr>
          <w:lang w:val="sr-Cyrl-BA"/>
        </w:rPr>
      </w:pPr>
      <w:r>
        <w:rPr>
          <w:lang w:val="sr-Cyrl-BA"/>
        </w:rPr>
        <w:t xml:space="preserve">Датум:                                                                                                                   </w:t>
      </w:r>
    </w:p>
    <w:p w:rsidR="00B42C37" w:rsidRDefault="00960A4C" w:rsidP="00B42C37">
      <w:pPr>
        <w:pStyle w:val="Tijeloteksta"/>
        <w:tabs>
          <w:tab w:val="left" w:pos="3180"/>
        </w:tabs>
        <w:rPr>
          <w:lang w:val="sr-Cyrl-BA"/>
        </w:rPr>
      </w:pPr>
      <w:r>
        <w:rPr>
          <w:lang w:val="sr-Cyrl-BA"/>
        </w:rPr>
        <w:t>Дервента</w:t>
      </w:r>
    </w:p>
    <w:p w:rsidR="00600999" w:rsidRDefault="00600999" w:rsidP="00B42C37">
      <w:pPr>
        <w:pStyle w:val="Tijeloteksta"/>
        <w:tabs>
          <w:tab w:val="left" w:pos="3180"/>
        </w:tabs>
        <w:rPr>
          <w:lang w:val="sr-Cyrl-BA"/>
        </w:rPr>
      </w:pPr>
    </w:p>
    <w:p w:rsidR="00600999" w:rsidRDefault="00600999" w:rsidP="00B42C37">
      <w:pPr>
        <w:pStyle w:val="Tijeloteksta"/>
        <w:tabs>
          <w:tab w:val="left" w:pos="3180"/>
        </w:tabs>
        <w:rPr>
          <w:lang w:val="hr-HR"/>
        </w:rPr>
      </w:pPr>
    </w:p>
    <w:p w:rsidR="00B42C37" w:rsidRDefault="00B42C37" w:rsidP="00B42C37">
      <w:pPr>
        <w:pStyle w:val="Tijeloteksta"/>
        <w:tabs>
          <w:tab w:val="left" w:pos="3180"/>
        </w:tabs>
        <w:jc w:val="center"/>
      </w:pPr>
      <w:r>
        <w:lastRenderedPageBreak/>
        <w:t>ОБРАЗЛОЖЕЊЕ</w:t>
      </w:r>
    </w:p>
    <w:p w:rsidR="00B42C37" w:rsidRDefault="00B42C37" w:rsidP="00B42C37">
      <w:pPr>
        <w:pStyle w:val="Tijeloteksta"/>
        <w:tabs>
          <w:tab w:val="left" w:pos="3180"/>
        </w:tabs>
      </w:pPr>
    </w:p>
    <w:p w:rsidR="00B42C37" w:rsidRDefault="00B42C37" w:rsidP="00B42C37">
      <w:pPr>
        <w:pStyle w:val="Tijeloteksta"/>
        <w:tabs>
          <w:tab w:val="left" w:pos="3180"/>
        </w:tabs>
      </w:pPr>
      <w:r>
        <w:t>ПРАВНИ ОСНОВ</w:t>
      </w:r>
    </w:p>
    <w:p w:rsidR="00B42C37" w:rsidRDefault="00B42C37" w:rsidP="00B42C37">
      <w:pPr>
        <w:pStyle w:val="Tijeloteksta"/>
        <w:tabs>
          <w:tab w:val="left" w:pos="3180"/>
        </w:tabs>
      </w:pPr>
    </w:p>
    <w:p w:rsidR="00B42C37" w:rsidRDefault="00B42C37" w:rsidP="00B42C37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ab/>
        <w:t xml:space="preserve">Правни основ за доношење ове Одлуке садржан је у члану 2. став 1. </w:t>
      </w:r>
      <w:r w:rsidR="00F7465B">
        <w:rPr>
          <w:lang w:val="sr-Cyrl-CS"/>
        </w:rPr>
        <w:t xml:space="preserve">тачка </w:t>
      </w:r>
      <w:r w:rsidR="00C305C8">
        <w:rPr>
          <w:lang w:val="sr-Cyrl-CS"/>
        </w:rPr>
        <w:t xml:space="preserve">л. и </w:t>
      </w:r>
      <w:r w:rsidR="00F7465B">
        <w:rPr>
          <w:lang w:val="sr-Cyrl-CS"/>
        </w:rPr>
        <w:t xml:space="preserve">љ. </w:t>
      </w:r>
      <w:r>
        <w:rPr>
          <w:lang w:val="sr-Cyrl-CS"/>
        </w:rPr>
        <w:t>Закона о комуналним дјелатностима („Службени гласник Републике Српске”, број: 124/</w:t>
      </w:r>
      <w:r>
        <w:t>1</w:t>
      </w:r>
      <w:r>
        <w:rPr>
          <w:lang w:val="sr-Cyrl-CS"/>
        </w:rPr>
        <w:t xml:space="preserve">1 и 100/17), којим је прописано да </w:t>
      </w:r>
      <w:r w:rsidR="00F7465B">
        <w:rPr>
          <w:lang w:val="sr-Cyrl-CS"/>
        </w:rPr>
        <w:t xml:space="preserve">је </w:t>
      </w:r>
      <w:r w:rsidR="00C305C8">
        <w:t xml:space="preserve">одржавање, уређивање и опремање јавних зелених и рекреационих површина и </w:t>
      </w:r>
      <w:r w:rsidR="00C305C8">
        <w:rPr>
          <w:lang w:val="bs-Cyrl-BA"/>
        </w:rPr>
        <w:t xml:space="preserve"> </w:t>
      </w:r>
      <w:r w:rsidR="00F7465B">
        <w:rPr>
          <w:lang w:val="sr-Cyrl-CS"/>
        </w:rPr>
        <w:t>одржавање јавних саобраћајних површина у насељеним мјестима комунална дјелатност од посебног јавног интереса</w:t>
      </w:r>
      <w:r>
        <w:rPr>
          <w:lang w:val="sr-Cyrl-CS"/>
        </w:rPr>
        <w:t xml:space="preserve">, у </w:t>
      </w:r>
      <w:r w:rsidR="00C305C8">
        <w:rPr>
          <w:lang w:val="sr-Cyrl-CS"/>
        </w:rPr>
        <w:t>члану 39. став 2. тачка 2.</w:t>
      </w:r>
      <w:r>
        <w:rPr>
          <w:lang w:val="sr-Cyrl-CS"/>
        </w:rPr>
        <w:t xml:space="preserve"> Закона о локалној самоуправи („Службени гласник Републике  Српске”, број: 97/16</w:t>
      </w:r>
      <w:r w:rsidR="00C305C8">
        <w:rPr>
          <w:lang w:val="sr-Cyrl-CS"/>
        </w:rPr>
        <w:t xml:space="preserve">, </w:t>
      </w:r>
      <w:r w:rsidR="00C305C8" w:rsidRPr="005517FD">
        <w:rPr>
          <w:lang w:val="sr-Cyrl-CS"/>
        </w:rPr>
        <w:t>36/19 и 61/21</w:t>
      </w:r>
      <w:r>
        <w:rPr>
          <w:lang w:val="sr-Cyrl-CS"/>
        </w:rPr>
        <w:t>), којим је прописано да јединица локалне самоуправе доноси одлуке и друге опште акте и д</w:t>
      </w:r>
      <w:r w:rsidR="00C305C8">
        <w:rPr>
          <w:lang w:val="sr-Cyrl-CS"/>
        </w:rPr>
        <w:t>аје њихово аутентично тумачење</w:t>
      </w:r>
      <w:r>
        <w:rPr>
          <w:lang w:val="sr-Cyrl-CS"/>
        </w:rPr>
        <w:t xml:space="preserve">, као и у члану 37. став 2. тачка 2. Статута </w:t>
      </w:r>
      <w:r w:rsidR="00C305C8">
        <w:rPr>
          <w:lang w:val="sr-Cyrl-CS"/>
        </w:rPr>
        <w:t>града</w:t>
      </w:r>
      <w:r>
        <w:rPr>
          <w:lang w:val="sr-Cyrl-CS"/>
        </w:rPr>
        <w:t xml:space="preserve"> Дервента („Службени гласник </w:t>
      </w:r>
      <w:r w:rsidR="00C305C8">
        <w:rPr>
          <w:lang w:val="sr-Cyrl-CS"/>
        </w:rPr>
        <w:t>града</w:t>
      </w:r>
      <w:r>
        <w:rPr>
          <w:lang w:val="sr-Cyrl-CS"/>
        </w:rPr>
        <w:t xml:space="preserve"> Дервента“, број</w:t>
      </w:r>
      <w:r w:rsidR="00C305C8">
        <w:rPr>
          <w:lang w:val="sr-Cyrl-CS"/>
        </w:rPr>
        <w:t>: 6/21</w:t>
      </w:r>
      <w:r w:rsidR="00C305C8">
        <w:t>,</w:t>
      </w:r>
      <w:r w:rsidR="00C305C8">
        <w:rPr>
          <w:lang w:val="bs-Cyrl-BA"/>
        </w:rPr>
        <w:t xml:space="preserve"> 20/21 и </w:t>
      </w:r>
      <w:r w:rsidR="00C305C8">
        <w:t>10/22</w:t>
      </w:r>
      <w:r>
        <w:rPr>
          <w:lang w:val="sr-Cyrl-CS"/>
        </w:rPr>
        <w:t xml:space="preserve">), којим је прописано да Скупштина </w:t>
      </w:r>
      <w:r w:rsidR="00C305C8">
        <w:rPr>
          <w:lang w:val="sr-Cyrl-CS"/>
        </w:rPr>
        <w:t>града</w:t>
      </w:r>
      <w:r>
        <w:rPr>
          <w:lang w:val="sr-Cyrl-CS"/>
        </w:rPr>
        <w:t xml:space="preserve"> доноси одлуке и друга општа акта и даје њихово аутентично тумачење.</w:t>
      </w:r>
    </w:p>
    <w:p w:rsidR="00B42C37" w:rsidRPr="00C305C8" w:rsidRDefault="00C305C8" w:rsidP="00B42C37">
      <w:pPr>
        <w:pStyle w:val="Tijeloteksta"/>
        <w:tabs>
          <w:tab w:val="left" w:pos="3180"/>
        </w:tabs>
        <w:rPr>
          <w:lang w:val="bs-Cyrl-BA"/>
        </w:rPr>
      </w:pPr>
      <w:r>
        <w:rPr>
          <w:lang w:val="bs-Cyrl-BA"/>
        </w:rPr>
        <w:t xml:space="preserve"> </w:t>
      </w:r>
    </w:p>
    <w:p w:rsidR="00B42C37" w:rsidRDefault="00B42C37" w:rsidP="00B42C37">
      <w:pPr>
        <w:jc w:val="both"/>
        <w:rPr>
          <w:lang w:val="sr-Cyrl-CS"/>
        </w:rPr>
      </w:pPr>
    </w:p>
    <w:p w:rsidR="00B42C37" w:rsidRDefault="00B42C37" w:rsidP="00B42C37">
      <w:pPr>
        <w:jc w:val="both"/>
        <w:rPr>
          <w:lang w:val="sr-Cyrl-CS"/>
        </w:rPr>
      </w:pPr>
      <w:r>
        <w:rPr>
          <w:lang w:val="sr-Cyrl-CS"/>
        </w:rPr>
        <w:t>РАЗЛОЗИ ЗА ДОНОШЕЊЕ ОДЛУКЕ</w:t>
      </w:r>
    </w:p>
    <w:p w:rsidR="00B42C37" w:rsidRDefault="00B42C37" w:rsidP="00B42C37">
      <w:pPr>
        <w:jc w:val="both"/>
        <w:rPr>
          <w:lang w:val="sr-Cyrl-CS"/>
        </w:rPr>
      </w:pPr>
    </w:p>
    <w:p w:rsidR="00C305C8" w:rsidRDefault="00C305C8" w:rsidP="00B42C37">
      <w:pPr>
        <w:ind w:firstLine="708"/>
        <w:jc w:val="both"/>
        <w:rPr>
          <w:lang w:val="sr-Cyrl-CS"/>
        </w:rPr>
      </w:pPr>
    </w:p>
    <w:p w:rsidR="00C305C8" w:rsidRDefault="00AC7378" w:rsidP="00B42C37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Разлози за доношење предложене одлуке су прије свега поједностављење процедура одобравања прекопавања јавних површина, с обзиром да се у предложеној одлуци бришу одредбе по којима је уз захтјев за прекопавање потребно доставити  грађевинску дозволу и главни пројекат, јер </w:t>
      </w:r>
      <w:r w:rsidR="00600999">
        <w:rPr>
          <w:lang w:val="sr-Cyrl-CS"/>
        </w:rPr>
        <w:t>се ради о документацији која се прибавља у оквиру посебног поступка који претходи самом прекопавању, а за које је надл</w:t>
      </w:r>
      <w:r>
        <w:rPr>
          <w:lang w:val="sr-Cyrl-CS"/>
        </w:rPr>
        <w:t>е</w:t>
      </w:r>
      <w:r w:rsidR="00600999">
        <w:rPr>
          <w:lang w:val="sr-Cyrl-CS"/>
        </w:rPr>
        <w:t>жно Одјељење за просторно уређење. Контрола се и даље осигурава кроз</w:t>
      </w:r>
      <w:r w:rsidR="005F05B2">
        <w:rPr>
          <w:lang w:val="sr-Cyrl-CS"/>
        </w:rPr>
        <w:t xml:space="preserve"> услове прописане овом одлуком, </w:t>
      </w:r>
      <w:r w:rsidR="00600999">
        <w:rPr>
          <w:lang w:val="sr-Cyrl-CS"/>
        </w:rPr>
        <w:t>вршењем надзора над извођењем радова прекопавањ</w:t>
      </w:r>
      <w:r>
        <w:rPr>
          <w:lang w:val="sr-Cyrl-CS"/>
        </w:rPr>
        <w:t>а</w:t>
      </w:r>
      <w:r w:rsidR="005F05B2">
        <w:rPr>
          <w:lang w:val="sr-Cyrl-CS"/>
        </w:rPr>
        <w:t xml:space="preserve"> као и прописивањем казнених одредби за непоступање у складу са одлуком</w:t>
      </w:r>
      <w:r w:rsidR="008A1A7F">
        <w:rPr>
          <w:lang w:val="sr-Cyrl-CS"/>
        </w:rPr>
        <w:t xml:space="preserve"> </w:t>
      </w:r>
      <w:bookmarkStart w:id="0" w:name="_GoBack"/>
      <w:bookmarkEnd w:id="0"/>
      <w:r w:rsidR="00600999">
        <w:rPr>
          <w:lang w:val="sr-Cyrl-CS"/>
        </w:rPr>
        <w:t xml:space="preserve">. </w:t>
      </w:r>
      <w:r>
        <w:rPr>
          <w:lang w:val="sr-Cyrl-CS"/>
        </w:rPr>
        <w:t>Такође, новом одлуком смањене су цијене прекопа по 1m</w:t>
      </w:r>
      <w:r>
        <w:rPr>
          <w:lang w:val="bs-Cyrl-BA"/>
        </w:rPr>
        <w:t>¹</w:t>
      </w:r>
      <w:r w:rsidR="00CD06F3">
        <w:rPr>
          <w:lang w:val="bs-Cyrl-BA"/>
        </w:rPr>
        <w:t xml:space="preserve">  за прекопавање свих површина, док је за прекопе дуже од 500 </w:t>
      </w:r>
      <w:r w:rsidR="00CD06F3">
        <w:rPr>
          <w:lang w:val="sr-Cyrl-CS"/>
        </w:rPr>
        <w:t>1m</w:t>
      </w:r>
      <w:r w:rsidR="00CD06F3">
        <w:rPr>
          <w:lang w:val="bs-Cyrl-BA"/>
        </w:rPr>
        <w:t xml:space="preserve">¹  </w:t>
      </w:r>
      <w:r w:rsidR="00CD06F3">
        <w:rPr>
          <w:lang w:val="bs-Cyrl-BA"/>
        </w:rPr>
        <w:t xml:space="preserve">цијена остала иста. С обзиром да је одлука која престала важити из 2019. године, потребно је било замијенити термин „општина“ са термином „Град Дервента“. </w:t>
      </w:r>
    </w:p>
    <w:p w:rsidR="00F7465B" w:rsidRDefault="00F7465B" w:rsidP="00B42C37">
      <w:pPr>
        <w:jc w:val="both"/>
        <w:rPr>
          <w:lang w:val="sr-Cyrl-CS"/>
        </w:rPr>
      </w:pPr>
    </w:p>
    <w:p w:rsidR="00B42C37" w:rsidRPr="00F7465B" w:rsidRDefault="00B42C37" w:rsidP="00B42C37">
      <w:pPr>
        <w:jc w:val="both"/>
        <w:rPr>
          <w:lang w:val="sr-Cyrl-BA"/>
        </w:rPr>
      </w:pPr>
      <w:r>
        <w:rPr>
          <w:b/>
          <w:lang w:val="sr-Cyrl-CS"/>
        </w:rPr>
        <w:t xml:space="preserve">          </w:t>
      </w:r>
      <w:r>
        <w:rPr>
          <w:bCs/>
          <w:lang w:val="sr-Cyrl-CS"/>
        </w:rPr>
        <w:t xml:space="preserve">Приједлог Одлуке </w:t>
      </w:r>
      <w:r>
        <w:rPr>
          <w:rFonts w:eastAsia="Calibri"/>
          <w:lang w:val="sr-Cyrl-CS"/>
        </w:rPr>
        <w:t xml:space="preserve">о </w:t>
      </w:r>
      <w:r w:rsidR="00F7465B" w:rsidRPr="00F7465B">
        <w:rPr>
          <w:lang w:val="sr-Cyrl-BA"/>
        </w:rPr>
        <w:t xml:space="preserve">начину и условима за прекопавање јавних површина на подручју </w:t>
      </w:r>
      <w:r w:rsidR="00C305C8">
        <w:rPr>
          <w:lang w:val="sr-Cyrl-BA"/>
        </w:rPr>
        <w:t>града</w:t>
      </w:r>
      <w:r w:rsidR="00F7465B" w:rsidRPr="00F7465B">
        <w:rPr>
          <w:lang w:val="sr-Cyrl-BA"/>
        </w:rPr>
        <w:t xml:space="preserve"> Дервента</w:t>
      </w:r>
      <w:r w:rsidR="00F7465B">
        <w:rPr>
          <w:lang w:val="sr-Cyrl-BA"/>
        </w:rPr>
        <w:t xml:space="preserve"> </w:t>
      </w:r>
      <w:r>
        <w:rPr>
          <w:bCs/>
          <w:lang w:val="sr-Cyrl-CS"/>
        </w:rPr>
        <w:t xml:space="preserve">сачињен је у складу са </w:t>
      </w:r>
      <w:r>
        <w:rPr>
          <w:rFonts w:eastAsia="Calibri"/>
          <w:lang w:val="sr-Cyrl-CS"/>
        </w:rPr>
        <w:t>Правилима за израду закона и других прописа Републике Српске („Службени гласник Републике Српске“, број 24/14), јер је чланом 2. Правила прописано да су између осталих, и органи јединица локалне самоуправе дужни да Правила примјењују приликом израде прописа.</w:t>
      </w:r>
    </w:p>
    <w:p w:rsidR="00B42C37" w:rsidRDefault="00B42C37" w:rsidP="00B42C37">
      <w:pPr>
        <w:jc w:val="both"/>
        <w:rPr>
          <w:b/>
          <w:lang w:val="sr-Cyrl-CS"/>
        </w:rPr>
      </w:pPr>
    </w:p>
    <w:p w:rsidR="00B42C37" w:rsidRDefault="00B42C37" w:rsidP="00B42C37">
      <w:pPr>
        <w:jc w:val="both"/>
        <w:rPr>
          <w:bCs/>
          <w:lang w:val="sr-Cyrl-CS"/>
        </w:rPr>
      </w:pPr>
      <w:r>
        <w:rPr>
          <w:bCs/>
        </w:rPr>
        <w:t xml:space="preserve">          На основу</w:t>
      </w:r>
      <w:r>
        <w:rPr>
          <w:bCs/>
          <w:lang w:val="sr-Cyrl-CS"/>
        </w:rPr>
        <w:t xml:space="preserve"> напријед наведеног, предлаже се да Скупштина </w:t>
      </w:r>
      <w:r w:rsidR="00C305C8">
        <w:rPr>
          <w:bCs/>
          <w:lang w:val="sr-Cyrl-CS"/>
        </w:rPr>
        <w:t>града</w:t>
      </w:r>
      <w:r>
        <w:rPr>
          <w:bCs/>
          <w:lang w:val="sr-Cyrl-CS"/>
        </w:rPr>
        <w:t xml:space="preserve"> Дервента донесе предложену одлуку.</w:t>
      </w:r>
    </w:p>
    <w:p w:rsidR="00B42C37" w:rsidRDefault="00B42C37" w:rsidP="00B42C37">
      <w:pPr>
        <w:jc w:val="both"/>
        <w:rPr>
          <w:lang w:val="sr-Cyrl-CS"/>
        </w:rPr>
      </w:pPr>
    </w:p>
    <w:p w:rsidR="00B42C37" w:rsidRDefault="00B42C37" w:rsidP="00B42C37">
      <w:pPr>
        <w:jc w:val="both"/>
        <w:rPr>
          <w:lang w:val="sr-Cyrl-CS"/>
        </w:rPr>
      </w:pPr>
    </w:p>
    <w:p w:rsidR="00B42C37" w:rsidRDefault="00B42C37" w:rsidP="00B42C37">
      <w:pPr>
        <w:jc w:val="both"/>
        <w:rPr>
          <w:lang w:val="sr-Cyrl-CS"/>
        </w:rPr>
      </w:pPr>
    </w:p>
    <w:p w:rsidR="00B42C37" w:rsidRDefault="00B42C37" w:rsidP="00B42C37">
      <w:pPr>
        <w:jc w:val="both"/>
        <w:rPr>
          <w:lang w:val="sr-Cyrl-CS"/>
        </w:rPr>
      </w:pPr>
    </w:p>
    <w:p w:rsidR="00B42C37" w:rsidRDefault="00B42C37" w:rsidP="00B42C37">
      <w:pPr>
        <w:jc w:val="both"/>
        <w:rPr>
          <w:lang w:val="sr-Cyrl-CS"/>
        </w:rPr>
      </w:pPr>
      <w:r>
        <w:rPr>
          <w:lang w:val="sr-Cyrl-CS"/>
        </w:rPr>
        <w:t xml:space="preserve">ОБРАЂИВАЧ:                                                                                   </w:t>
      </w:r>
      <w:r w:rsidR="00C305C8">
        <w:rPr>
          <w:lang w:val="sr-Cyrl-CS"/>
        </w:rPr>
        <w:t xml:space="preserve">             </w:t>
      </w:r>
      <w:r>
        <w:rPr>
          <w:lang w:val="sr-Cyrl-CS"/>
        </w:rPr>
        <w:t xml:space="preserve">    ПРЕДЛАГАЧ:</w:t>
      </w:r>
    </w:p>
    <w:p w:rsidR="00B42C37" w:rsidRDefault="00B42C37" w:rsidP="00B42C37">
      <w:pPr>
        <w:jc w:val="both"/>
        <w:rPr>
          <w:lang w:val="sr-Cyrl-CS"/>
        </w:rPr>
      </w:pPr>
      <w:r>
        <w:rPr>
          <w:lang w:val="sr-Cyrl-CS"/>
        </w:rPr>
        <w:t>ОДЈЕЉЕЊЕ ЗА СТАМБЕНО</w:t>
      </w:r>
      <w:r w:rsidR="00C305C8">
        <w:rPr>
          <w:lang w:val="sr-Cyrl-CS"/>
        </w:rPr>
        <w:t xml:space="preserve"> -</w:t>
      </w:r>
    </w:p>
    <w:p w:rsidR="00B42C37" w:rsidRDefault="00B42C37" w:rsidP="00B42C37">
      <w:pPr>
        <w:jc w:val="both"/>
      </w:pPr>
      <w:r>
        <w:rPr>
          <w:lang w:val="sr-Cyrl-CS"/>
        </w:rPr>
        <w:t xml:space="preserve">КОМУНАЛНЕ  ПОСЛОВЕ                                                       </w:t>
      </w:r>
      <w:r w:rsidR="00C305C8">
        <w:rPr>
          <w:lang w:val="sr-Cyrl-CS"/>
        </w:rPr>
        <w:t xml:space="preserve">                </w:t>
      </w:r>
      <w:r>
        <w:rPr>
          <w:lang w:val="sr-Cyrl-CS"/>
        </w:rPr>
        <w:t xml:space="preserve">  </w:t>
      </w:r>
      <w:r w:rsidR="00C305C8">
        <w:rPr>
          <w:lang w:val="sr-Cyrl-CS"/>
        </w:rPr>
        <w:t>ГРАДО</w:t>
      </w:r>
      <w:r>
        <w:rPr>
          <w:lang w:val="sr-Cyrl-CS"/>
        </w:rPr>
        <w:t xml:space="preserve">НАЧЕЛНИК  </w:t>
      </w:r>
    </w:p>
    <w:p w:rsidR="00B42C37" w:rsidRDefault="00B42C37" w:rsidP="00B42C37">
      <w:pPr>
        <w:pStyle w:val="Tijeloteksta"/>
        <w:tabs>
          <w:tab w:val="left" w:pos="3180"/>
        </w:tabs>
      </w:pPr>
    </w:p>
    <w:p w:rsidR="00B42C37" w:rsidRDefault="00B42C37" w:rsidP="00B42C37">
      <w:pPr>
        <w:pStyle w:val="Tijeloteksta"/>
        <w:tabs>
          <w:tab w:val="left" w:pos="3180"/>
        </w:tabs>
      </w:pPr>
    </w:p>
    <w:p w:rsidR="00B42C37" w:rsidRDefault="00B42C37" w:rsidP="00B42C37">
      <w:pPr>
        <w:pStyle w:val="Tijeloteksta"/>
        <w:tabs>
          <w:tab w:val="left" w:pos="3180"/>
        </w:tabs>
      </w:pPr>
    </w:p>
    <w:p w:rsidR="00B42C37" w:rsidRDefault="00B42C37" w:rsidP="00B42C37">
      <w:pPr>
        <w:pStyle w:val="Tijeloteksta"/>
        <w:tabs>
          <w:tab w:val="left" w:pos="3180"/>
        </w:tabs>
      </w:pPr>
    </w:p>
    <w:p w:rsidR="00B42C37" w:rsidRDefault="00B42C37" w:rsidP="00B42C37">
      <w:pPr>
        <w:pStyle w:val="Tijeloteksta"/>
        <w:tabs>
          <w:tab w:val="left" w:pos="3180"/>
        </w:tabs>
      </w:pPr>
    </w:p>
    <w:p w:rsidR="00B42C37" w:rsidRDefault="00B42C37" w:rsidP="00B42C37">
      <w:pPr>
        <w:pStyle w:val="Tijeloteksta"/>
        <w:tabs>
          <w:tab w:val="left" w:pos="3180"/>
        </w:tabs>
      </w:pPr>
    </w:p>
    <w:p w:rsidR="00960A4C" w:rsidRPr="00B42C37" w:rsidRDefault="00960A4C" w:rsidP="00960A4C">
      <w:pPr>
        <w:rPr>
          <w:lang w:val="sr-Cyrl-CS"/>
        </w:rPr>
      </w:pPr>
    </w:p>
    <w:sectPr w:rsidR="00960A4C" w:rsidRPr="00B42C37" w:rsidSect="00EA79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4274C"/>
    <w:multiLevelType w:val="hybridMultilevel"/>
    <w:tmpl w:val="7F7E9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8064D"/>
    <w:multiLevelType w:val="hybridMultilevel"/>
    <w:tmpl w:val="D87A5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C1545"/>
    <w:multiLevelType w:val="hybridMultilevel"/>
    <w:tmpl w:val="55761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AD473C"/>
    <w:multiLevelType w:val="hybridMultilevel"/>
    <w:tmpl w:val="08B6A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513D6"/>
    <w:rsid w:val="0002799A"/>
    <w:rsid w:val="000B6B6A"/>
    <w:rsid w:val="000C2E24"/>
    <w:rsid w:val="0012580E"/>
    <w:rsid w:val="00145FA4"/>
    <w:rsid w:val="00153CCF"/>
    <w:rsid w:val="001625EE"/>
    <w:rsid w:val="0023629F"/>
    <w:rsid w:val="00250C00"/>
    <w:rsid w:val="00297FD4"/>
    <w:rsid w:val="003513D6"/>
    <w:rsid w:val="00367113"/>
    <w:rsid w:val="003C0684"/>
    <w:rsid w:val="003D7BDB"/>
    <w:rsid w:val="00477F7D"/>
    <w:rsid w:val="005260C9"/>
    <w:rsid w:val="0053205E"/>
    <w:rsid w:val="005734F3"/>
    <w:rsid w:val="005A03E3"/>
    <w:rsid w:val="005F05B2"/>
    <w:rsid w:val="005F4EF5"/>
    <w:rsid w:val="0060090E"/>
    <w:rsid w:val="00600999"/>
    <w:rsid w:val="006036B0"/>
    <w:rsid w:val="006419BA"/>
    <w:rsid w:val="00660EEF"/>
    <w:rsid w:val="006B6113"/>
    <w:rsid w:val="00727C79"/>
    <w:rsid w:val="00780AD8"/>
    <w:rsid w:val="007B70BF"/>
    <w:rsid w:val="00853309"/>
    <w:rsid w:val="00854BAA"/>
    <w:rsid w:val="008A1A7F"/>
    <w:rsid w:val="008D1071"/>
    <w:rsid w:val="009446CF"/>
    <w:rsid w:val="009565E8"/>
    <w:rsid w:val="00960A4C"/>
    <w:rsid w:val="009A31AE"/>
    <w:rsid w:val="009A3F14"/>
    <w:rsid w:val="00A3674A"/>
    <w:rsid w:val="00A63A20"/>
    <w:rsid w:val="00AC5E6E"/>
    <w:rsid w:val="00AC7378"/>
    <w:rsid w:val="00AD5B0B"/>
    <w:rsid w:val="00B04B3E"/>
    <w:rsid w:val="00B1517D"/>
    <w:rsid w:val="00B42C37"/>
    <w:rsid w:val="00B77B54"/>
    <w:rsid w:val="00B95E27"/>
    <w:rsid w:val="00BC5D3B"/>
    <w:rsid w:val="00C27724"/>
    <w:rsid w:val="00C305C8"/>
    <w:rsid w:val="00C313C5"/>
    <w:rsid w:val="00CD06F3"/>
    <w:rsid w:val="00E61764"/>
    <w:rsid w:val="00E73AAF"/>
    <w:rsid w:val="00EA79C6"/>
    <w:rsid w:val="00EB3B84"/>
    <w:rsid w:val="00EE040B"/>
    <w:rsid w:val="00F07E1C"/>
    <w:rsid w:val="00F7465B"/>
    <w:rsid w:val="00F9467B"/>
    <w:rsid w:val="00FB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B20DE1-ECCA-4279-990E-0CDAB9D03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351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Paragrafspiska">
    <w:name w:val="List Paragraph"/>
    <w:basedOn w:val="Normalno"/>
    <w:uiPriority w:val="34"/>
    <w:qFormat/>
    <w:rsid w:val="001625EE"/>
    <w:pPr>
      <w:ind w:left="720"/>
      <w:contextualSpacing/>
    </w:pPr>
  </w:style>
  <w:style w:type="paragraph" w:styleId="Tijeloteksta">
    <w:name w:val="Body Text"/>
    <w:basedOn w:val="Normalno"/>
    <w:link w:val="TijelotekstaZnak"/>
    <w:semiHidden/>
    <w:unhideWhenUsed/>
    <w:rsid w:val="00B42C37"/>
    <w:pPr>
      <w:jc w:val="both"/>
    </w:pPr>
    <w:rPr>
      <w:lang w:val="sr-Cyrl-CS" w:eastAsia="en-US"/>
    </w:rPr>
  </w:style>
  <w:style w:type="character" w:customStyle="1" w:styleId="TijelotekstaZnak">
    <w:name w:val="Tijelo teksta Znak"/>
    <w:basedOn w:val="Zadanifontparagrafa"/>
    <w:link w:val="Tijeloteksta"/>
    <w:semiHidden/>
    <w:rsid w:val="00B42C37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C305C8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C305C8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751DE-46D5-496C-A942-B25E55350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1460</Words>
  <Characters>8327</Characters>
  <Application>Microsoft Office Word</Application>
  <DocSecurity>0</DocSecurity>
  <Lines>69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</Company>
  <LinksUpToDate>false</LinksUpToDate>
  <CharactersWithSpaces>9768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sanelak</dc:creator>
  <cp:keywords/>
  <dc:description/>
  <cp:lastModifiedBy>Ivona Pejin</cp:lastModifiedBy>
  <cp:revision>16</cp:revision>
  <cp:lastPrinted>2025-05-21T07:03:00Z</cp:lastPrinted>
  <dcterms:created xsi:type="dcterms:W3CDTF">2019-03-06T12:40:00Z</dcterms:created>
  <dcterms:modified xsi:type="dcterms:W3CDTF">2025-05-21T07:17:00Z</dcterms:modified>
</cp:coreProperties>
</file>